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58" w:rsidRDefault="00814958" w:rsidP="00814958">
      <w:pPr>
        <w:pStyle w:val="1"/>
        <w:shd w:val="clear" w:color="auto" w:fill="FFFFFF"/>
        <w:rPr>
          <w:rFonts w:ascii="inherit" w:hAnsi="inherit" w:cs="Arial"/>
          <w:color w:val="333333"/>
          <w:sz w:val="48"/>
          <w:szCs w:val="48"/>
          <w:lang w:eastAsia="uk-UA"/>
        </w:rPr>
      </w:pPr>
      <w:r>
        <w:rPr>
          <w:rFonts w:ascii="inherit" w:hAnsi="inherit" w:cs="Arial"/>
          <w:b/>
          <w:bCs/>
          <w:color w:val="333333"/>
        </w:rPr>
        <w:t xml:space="preserve">Про затвердження Порядку використання коштів, передбачених у державному бюджеті для фінансової підтримки заходів в агропромисловому комплексі шляхом </w:t>
      </w:r>
      <w:proofErr w:type="spellStart"/>
      <w:r>
        <w:rPr>
          <w:rFonts w:ascii="inherit" w:hAnsi="inherit" w:cs="Arial"/>
          <w:b/>
          <w:bCs/>
          <w:color w:val="333333"/>
        </w:rPr>
        <w:t>здешевле</w:t>
      </w:r>
      <w:proofErr w:type="spellEnd"/>
      <w:r>
        <w:rPr>
          <w:rFonts w:ascii="inherit" w:hAnsi="inherit" w:cs="Arial"/>
          <w:b/>
          <w:bCs/>
          <w:color w:val="333333"/>
        </w:rPr>
        <w:t>...</w:t>
      </w:r>
    </w:p>
    <w:p w:rsidR="00814958" w:rsidRDefault="00814958" w:rsidP="00814958">
      <w:pPr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  <w:t>Документ </w:t>
      </w:r>
      <w:r>
        <w:rPr>
          <w:rFonts w:ascii="Arial" w:hAnsi="Arial" w:cs="Arial"/>
          <w:b/>
          <w:bCs/>
          <w:color w:val="292B2C"/>
        </w:rPr>
        <w:t>300-2015-п</w:t>
      </w:r>
      <w:r>
        <w:rPr>
          <w:rFonts w:ascii="Arial" w:hAnsi="Arial" w:cs="Arial"/>
          <w:color w:val="292B2C"/>
        </w:rPr>
        <w:t>, </w:t>
      </w:r>
      <w:proofErr w:type="spellStart"/>
      <w:r>
        <w:rPr>
          <w:rStyle w:val="valid"/>
          <w:rFonts w:ascii="Arial" w:hAnsi="Arial" w:cs="Arial"/>
          <w:color w:val="0000CC"/>
        </w:rPr>
        <w:t>чинний</w:t>
      </w:r>
      <w:proofErr w:type="spellEnd"/>
      <w:r>
        <w:rPr>
          <w:rFonts w:ascii="Arial" w:hAnsi="Arial" w:cs="Arial"/>
          <w:color w:val="292B2C"/>
        </w:rPr>
        <w:t xml:space="preserve">, </w:t>
      </w:r>
      <w:proofErr w:type="spellStart"/>
      <w:r>
        <w:rPr>
          <w:rFonts w:ascii="Arial" w:hAnsi="Arial" w:cs="Arial"/>
          <w:color w:val="292B2C"/>
        </w:rPr>
        <w:t>поточна</w:t>
      </w:r>
      <w:proofErr w:type="spellEnd"/>
      <w:r>
        <w:rPr>
          <w:rFonts w:ascii="Arial" w:hAnsi="Arial" w:cs="Arial"/>
          <w:color w:val="292B2C"/>
        </w:rPr>
        <w:t xml:space="preserve"> </w:t>
      </w:r>
      <w:proofErr w:type="spellStart"/>
      <w:r>
        <w:rPr>
          <w:rFonts w:ascii="Arial" w:hAnsi="Arial" w:cs="Arial"/>
          <w:color w:val="292B2C"/>
        </w:rPr>
        <w:t>редакція</w:t>
      </w:r>
      <w:proofErr w:type="spellEnd"/>
      <w:r>
        <w:rPr>
          <w:rFonts w:ascii="Arial" w:hAnsi="Arial" w:cs="Arial"/>
          <w:color w:val="292B2C"/>
        </w:rPr>
        <w:t xml:space="preserve"> — </w:t>
      </w:r>
      <w:proofErr w:type="spellStart"/>
      <w:r>
        <w:rPr>
          <w:rFonts w:ascii="Arial" w:hAnsi="Arial" w:cs="Arial"/>
          <w:b/>
          <w:bCs/>
          <w:color w:val="292B2C"/>
        </w:rPr>
        <w:t>Редакція</w:t>
      </w:r>
      <w:proofErr w:type="spellEnd"/>
      <w:r>
        <w:rPr>
          <w:rFonts w:ascii="Arial" w:hAnsi="Arial" w:cs="Arial"/>
          <w:color w:val="292B2C"/>
        </w:rPr>
        <w:t> </w:t>
      </w:r>
      <w:proofErr w:type="spellStart"/>
      <w:r>
        <w:rPr>
          <w:rFonts w:ascii="Arial" w:hAnsi="Arial" w:cs="Arial"/>
          <w:color w:val="292B2C"/>
        </w:rPr>
        <w:t>від</w:t>
      </w:r>
      <w:proofErr w:type="spellEnd"/>
      <w:r>
        <w:rPr>
          <w:rFonts w:ascii="Arial" w:hAnsi="Arial" w:cs="Arial"/>
          <w:color w:val="292B2C"/>
        </w:rPr>
        <w:t> </w:t>
      </w:r>
      <w:r>
        <w:rPr>
          <w:rStyle w:val="dat0"/>
          <w:rFonts w:ascii="Arial" w:hAnsi="Arial" w:cs="Arial"/>
          <w:b/>
          <w:bCs/>
          <w:color w:val="292B2C"/>
        </w:rPr>
        <w:t>17.03.2020</w:t>
      </w:r>
      <w:r>
        <w:rPr>
          <w:rFonts w:ascii="Arial" w:hAnsi="Arial" w:cs="Arial"/>
          <w:color w:val="292B2C"/>
        </w:rPr>
        <w:t xml:space="preserve">, </w:t>
      </w:r>
      <w:proofErr w:type="spellStart"/>
      <w:r>
        <w:rPr>
          <w:rFonts w:ascii="Arial" w:hAnsi="Arial" w:cs="Arial"/>
          <w:color w:val="292B2C"/>
        </w:rPr>
        <w:t>підстава</w:t>
      </w:r>
      <w:proofErr w:type="spellEnd"/>
      <w:r>
        <w:rPr>
          <w:rFonts w:ascii="Arial" w:hAnsi="Arial" w:cs="Arial"/>
          <w:color w:val="292B2C"/>
        </w:rPr>
        <w:t xml:space="preserve"> - </w:t>
      </w:r>
      <w:hyperlink r:id="rId7" w:tgtFrame="_blank" w:history="1">
        <w:r>
          <w:rPr>
            <w:rStyle w:val="a3"/>
            <w:rFonts w:ascii="Arial" w:hAnsi="Arial" w:cs="Arial"/>
            <w:color w:val="0275D8"/>
          </w:rPr>
          <w:t>202-2020-п</w:t>
        </w:r>
      </w:hyperlink>
    </w:p>
    <w:p w:rsidR="00814958" w:rsidRDefault="00814958" w:rsidP="00814958">
      <w:pPr>
        <w:shd w:val="clear" w:color="auto" w:fill="FFFFFF"/>
        <w:textAlignment w:val="center"/>
        <w:rPr>
          <w:rFonts w:ascii="Arial" w:hAnsi="Arial" w:cs="Arial"/>
          <w:color w:val="292B2C"/>
          <w:sz w:val="26"/>
          <w:szCs w:val="26"/>
        </w:rPr>
      </w:pPr>
      <w:hyperlink r:id="rId8" w:history="1">
        <w:r>
          <w:rPr>
            <w:rStyle w:val="hidden-md-down"/>
            <w:rFonts w:ascii="Arial" w:hAnsi="Arial" w:cs="Arial"/>
            <w:color w:val="CCCCCC"/>
            <w:sz w:val="26"/>
            <w:szCs w:val="26"/>
            <w:bdr w:val="single" w:sz="6" w:space="0" w:color="CCCCCC" w:frame="1"/>
          </w:rPr>
          <w:t> </w:t>
        </w:r>
        <w:proofErr w:type="spellStart"/>
        <w:r>
          <w:rPr>
            <w:rStyle w:val="hidden-md-down"/>
            <w:rFonts w:ascii="Arial" w:hAnsi="Arial" w:cs="Arial"/>
            <w:color w:val="CCCCCC"/>
            <w:sz w:val="26"/>
            <w:szCs w:val="26"/>
            <w:bdr w:val="single" w:sz="6" w:space="0" w:color="CCCCCC" w:frame="1"/>
          </w:rPr>
          <w:t>Поділитися</w:t>
        </w:r>
        <w:proofErr w:type="spellEnd"/>
      </w:hyperlink>
    </w:p>
    <w:p w:rsidR="00814958" w:rsidRDefault="00814958" w:rsidP="00814958">
      <w:pPr>
        <w:shd w:val="clear" w:color="auto" w:fill="FFFFFF"/>
        <w:rPr>
          <w:rFonts w:ascii="Arial" w:hAnsi="Arial" w:cs="Arial"/>
          <w:color w:val="292B2C"/>
          <w:sz w:val="26"/>
          <w:szCs w:val="26"/>
        </w:rPr>
      </w:pPr>
      <w:hyperlink r:id="rId9" w:anchor="doc_info" w:history="1">
        <w:r>
          <w:rPr>
            <w:rStyle w:val="a3"/>
            <w:rFonts w:ascii="Arial" w:hAnsi="Arial" w:cs="Arial"/>
            <w:color w:val="5BC0DE"/>
            <w:sz w:val="26"/>
            <w:szCs w:val="26"/>
            <w:bdr w:val="single" w:sz="6" w:space="0" w:color="5BC0DE" w:frame="1"/>
          </w:rPr>
          <w:t> </w:t>
        </w:r>
        <w:proofErr w:type="spellStart"/>
        <w:r>
          <w:rPr>
            <w:rStyle w:val="a3"/>
            <w:rFonts w:ascii="Arial" w:hAnsi="Arial" w:cs="Arial"/>
            <w:color w:val="5BC0DE"/>
            <w:sz w:val="26"/>
            <w:szCs w:val="26"/>
            <w:bdr w:val="single" w:sz="6" w:space="0" w:color="5BC0DE" w:frame="1"/>
          </w:rPr>
          <w:t>Інформація</w:t>
        </w:r>
        <w:proofErr w:type="spellEnd"/>
      </w:hyperlink>
      <w:hyperlink r:id="rId10" w:anchor="Files" w:history="1">
        <w:r>
          <w:rPr>
            <w:rStyle w:val="a3"/>
            <w:rFonts w:ascii="Arial" w:hAnsi="Arial" w:cs="Arial"/>
            <w:color w:val="F0AD4E"/>
            <w:sz w:val="26"/>
            <w:szCs w:val="26"/>
            <w:bdr w:val="single" w:sz="6" w:space="0" w:color="F0AD4E" w:frame="1"/>
          </w:rPr>
          <w:t> </w:t>
        </w:r>
        <w:proofErr w:type="spellStart"/>
        <w:r>
          <w:rPr>
            <w:rStyle w:val="a3"/>
            <w:rFonts w:ascii="Arial" w:hAnsi="Arial" w:cs="Arial"/>
            <w:color w:val="F0AD4E"/>
            <w:sz w:val="26"/>
            <w:szCs w:val="26"/>
            <w:bdr w:val="single" w:sz="6" w:space="0" w:color="F0AD4E" w:frame="1"/>
          </w:rPr>
          <w:t>Зберегти</w:t>
        </w:r>
        <w:proofErr w:type="spellEnd"/>
      </w:hyperlink>
      <w:hyperlink r:id="rId11" w:anchor="Stru" w:history="1"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> </w:t>
        </w:r>
        <w:proofErr w:type="spellStart"/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>Зміст</w:t>
        </w:r>
        <w:proofErr w:type="spellEnd"/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 xml:space="preserve"> документа</w:t>
        </w:r>
      </w:hyperlink>
      <w:hyperlink r:id="rId12" w:history="1"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> </w:t>
        </w:r>
        <w:proofErr w:type="spellStart"/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>Картка</w:t>
        </w:r>
        <w:proofErr w:type="spellEnd"/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 xml:space="preserve"> документа</w:t>
        </w:r>
      </w:hyperlink>
      <w:hyperlink r:id="rId13" w:anchor="FindText" w:history="1">
        <w:r>
          <w:rPr>
            <w:rStyle w:val="a3"/>
            <w:rFonts w:ascii="Arial" w:hAnsi="Arial" w:cs="Arial"/>
            <w:color w:val="000000"/>
            <w:sz w:val="26"/>
            <w:szCs w:val="26"/>
            <w:bdr w:val="single" w:sz="6" w:space="0" w:color="CCCCCC" w:frame="1"/>
            <w:shd w:val="clear" w:color="auto" w:fill="FFFFFF"/>
          </w:rPr>
          <w:t> </w:t>
        </w:r>
        <w:proofErr w:type="spellStart"/>
        <w:r>
          <w:rPr>
            <w:rStyle w:val="a3"/>
            <w:rFonts w:ascii="Arial" w:hAnsi="Arial" w:cs="Arial"/>
            <w:color w:val="000000"/>
            <w:sz w:val="26"/>
            <w:szCs w:val="26"/>
            <w:bdr w:val="single" w:sz="6" w:space="0" w:color="CCCCCC" w:frame="1"/>
            <w:shd w:val="clear" w:color="auto" w:fill="FFFFFF"/>
          </w:rPr>
          <w:t>Пошук</w:t>
        </w:r>
        <w:proofErr w:type="spellEnd"/>
        <w:r>
          <w:rPr>
            <w:rStyle w:val="a3"/>
            <w:rFonts w:ascii="Arial" w:hAnsi="Arial" w:cs="Arial"/>
            <w:color w:val="000000"/>
            <w:sz w:val="26"/>
            <w:szCs w:val="26"/>
            <w:bdr w:val="single" w:sz="6" w:space="0" w:color="CCCCCC" w:frame="1"/>
            <w:shd w:val="clear" w:color="auto" w:fill="FFFFFF"/>
          </w:rPr>
          <w:t xml:space="preserve"> у </w:t>
        </w:r>
        <w:proofErr w:type="spellStart"/>
        <w:r>
          <w:rPr>
            <w:rStyle w:val="a3"/>
            <w:rFonts w:ascii="Arial" w:hAnsi="Arial" w:cs="Arial"/>
            <w:color w:val="000000"/>
            <w:sz w:val="26"/>
            <w:szCs w:val="26"/>
            <w:bdr w:val="single" w:sz="6" w:space="0" w:color="CCCCCC" w:frame="1"/>
            <w:shd w:val="clear" w:color="auto" w:fill="FFFFFF"/>
          </w:rPr>
          <w:t>тексті</w:t>
        </w:r>
        <w:proofErr w:type="spellEnd"/>
      </w:hyperlink>
      <w:hyperlink r:id="rId14" w:history="1"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 xml:space="preserve"> Текст для </w:t>
        </w:r>
        <w:proofErr w:type="spellStart"/>
        <w:r>
          <w:rPr>
            <w:rStyle w:val="a3"/>
            <w:rFonts w:ascii="Arial" w:hAnsi="Arial" w:cs="Arial"/>
            <w:color w:val="292B2C"/>
            <w:sz w:val="26"/>
            <w:szCs w:val="26"/>
            <w:bdr w:val="single" w:sz="6" w:space="0" w:color="CCCCCC" w:frame="1"/>
            <w:shd w:val="clear" w:color="auto" w:fill="FFFFFF"/>
          </w:rPr>
          <w:t>друку</w:t>
        </w:r>
        <w:proofErr w:type="spellEnd"/>
      </w:hyperlink>
    </w:p>
    <w:p w:rsidR="00814958" w:rsidRDefault="00814958" w:rsidP="00814958">
      <w:pPr>
        <w:rPr>
          <w:rFonts w:cs="Times New Roman"/>
        </w:rPr>
      </w:pPr>
      <w:r>
        <w:pict>
          <v:rect id="_x0000_i1025" style="width:0;height:0" o:hralign="center" o:hrstd="t" o:hrnoshade="t" o:hr="t" fillcolor="black" stroked="f"/>
        </w:pict>
      </w:r>
    </w:p>
    <w:p w:rsidR="00814958" w:rsidRDefault="00814958" w:rsidP="00814958">
      <w:pPr>
        <w:shd w:val="clear" w:color="auto" w:fill="E8F5FE"/>
        <w:rPr>
          <w:color w:val="15629D"/>
        </w:rPr>
      </w:pP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кутник 7" descr="https://zakonst.rada.gov.ua/images/text/card.sv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4B6E1" id="Прямокутник 7" o:spid="_x0000_s1026" alt="https://zakonst.rada.gov.ua/images/text/card.svg" href="https://zakon.rada.gov.ua/laws/card/300-2015-%D0%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EtKQMAAHEGAAAOAAAAZHJzL2Uyb0RvYy54bWysVW1u1DAQ/Y/EHSz/zyZZsh9ZNa3KpouQ&#10;ClQCDuC1ncRqYgfbu2lBSAgOwBG4BkLAGbY3YuzstttWQgjIj8j2OG/mzbyZHBxdNDVac22EkhmO&#10;BxFGXFLFhCwz/PrVIphiZCyRjNRK8gxfcoOPDh8+OOjaGR+qStWMawQg0sy6NsOVte0sDA2teEPM&#10;QLVcgrFQuiEWtroMmSYdoDd1OIyicdgpzVqtKDcGTvPeiA89flFwal8UheEW1RmG2Kx/a/9eund4&#10;eEBmpSZtJeg2DPIXUTRESHB6DZUTS9BKi3tQjaBaGVXYAVVNqIpCUO45AJs4usPmZUVa7rlAckx7&#10;nSbz/2Dp8/WZRoJleIKRJA2UaPPl6sPV5833zc/Nt6tPVx83PzZfN98Q2Bk3FHLnamSgSG/JuZLG&#10;DjRhZFCq9WBFQtGQkpvQ8gsbUqLZwKxLn5iqFvJ8Xgt6vqWxBfp9sfsE5YquGi5tX3HNa2JBbqYS&#10;rcFIz1z0+imLXTHDDkLzpJwE/PJle6ZdaUx7qui5QVLNKyJLfmxakAeIFojvjrRWXcUJgwzfgusx&#10;HKABNLTsnikGqSIrqzy7i0I3zgfEiy68ui6v1QWpQBQOH0XJNAINUjBt1y5gMtt93Gpjn3DVILcA&#10;ShCdByfrU2P7q7srzpdUC1HXXsC1vHUAmP0JuIZPnc0F4fX4Lo3Sk+nJNAmS4fgkSKI8D44X8yQY&#10;L+LJKH+Uz+d5/N75jZNZJRjj0rnZ9Uac/Jn2tl3aq/q6O4yqBXNwLiSjy+W81mhNoDcX/vEVBMvN&#10;tfB2GD5fwOUOpXiYRI+HabAYTydBskhGQTqJpkEUp4/TcZSkSb64TelUSP7vlFCX4XQ0HPkq7QV9&#10;h1vkn/vcyKwRFqZfLZoMgzTg6eeRU+CJZL60loi6X++lwoV/kwoo967QXv5Oor36l4pdgly1AjmB&#10;8mBOw6JS+i1GHcy8DJs3K6I5RvVTCZJP4yRxQ9JvktFkCBu9b1nuW4ikAJVhi1G/nFvYwSerVouy&#10;Ak+xT4xUx9AmhfASdi3UR7XtVZhrnsl2BrvBub/3t27+FIe/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DgvhSLpAAAAXgEAABkAAABkcnMvX3JlbHMv&#10;ZTJvRG9jLnhtbC5yZWxzhNDPSsNAEAbwu+A7LAM9JrOpKCJJClILPXiR+gDD7uQP2cyG3W1tfXoX&#10;RLAgeByG7/cNU2/Os1MnDnH00kBValAsxttR+gbeD7viEVRMJJacF27gwhE27e1N/caOUg7FYVyi&#10;yorEBoaUlifEaAaeKZZ+YcmbzoeZUh5DjwuZiXrGtdYPGH4b0F6Zam8bCHtbgTpcltz8v+27bjS8&#10;9eY4s6Q/KnDIUnCjTBml0HP6ZmO++ZMmL2UgS2XvT+WR0NFHREPB4p3WxVpX98Vqq1fPu5/wq7f5&#10;rpdz4iDkANsar77SfgEAAP//AwBQSwECLQAUAAYACAAAACEAtoM4kv4AAADhAQAAEwAAAAAAAAAA&#10;AAAAAAAAAAAAW0NvbnRlbnRfVHlwZXNdLnhtbFBLAQItABQABgAIAAAAIQA4/SH/1gAAAJQBAAAL&#10;AAAAAAAAAAAAAAAAAC8BAABfcmVscy8ucmVsc1BLAQItABQABgAIAAAAIQBYuIEtKQMAAHEGAAAO&#10;AAAAAAAAAAAAAAAAAC4CAABkcnMvZTJvRG9jLnhtbFBLAQItABQABgAIAAAAIQCGc5Lh1gAAAAMB&#10;AAAPAAAAAAAAAAAAAAAAAIMFAABkcnMvZG93bnJldi54bWxQSwECLQAUAAYACAAAACEAOC+FIukA&#10;AABeAQAAGQAAAAAAAAAAAAAAAACG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кутник 6" descr="https://zakonst.rada.gov.ua/images/text/book.sv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2BD7E" id="Прямокутник 6" o:spid="_x0000_s1026" alt="https://zakonst.rada.gov.ua/images/text/book.svg" href="https://zakon.rada.gov.ua/laws/show/300-2015-%D0%BF/card3#Fi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n/KgMAAHEGAAAOAAAAZHJzL2Uyb0RvYy54bWysVeFu0zAQ/o/EO1j+nybp0q6plk5b06JJ&#10;AyYNHsBNnMRqYgfbbbYhJAQPwCPwGmgCnqF9I85O27WbhBCQH5Htc7677+67y8npTVWiJZWKCR5h&#10;v+NhRHkiUsbzCL99M3UGGClNeEpKwWmEb6nCp6Pnz06aeki7ohBlSiUCEK6GTR3hQut66LoqKWhF&#10;VEfUlIMxE7IiGrYyd1NJGkCvSrfreX23ETKtpUioUnAat0Y8svhZRhP9OssU1aiMMMSm7Vva98y8&#10;3dEJGeaS1AVLNmGQv4iiIoyD0x1UTDRBC8meQFUskUKJTHcSUbkiy1hCLQdg43uP2FwXpKaWCyRH&#10;1bs0qf8Hm7xaXknE0gj3MeKkghKtvq4/rr+svq9+ru7Xn9efVj9W31b3COwpVQnkztRIQZHuyFxw&#10;pTuSpKSTi2VnQVxWkZwqV9Mb7c6EmHfUMreJKUrG5+OSJfMNjQ3Q74vdJigWyaKiXLcVl7QkGuSm&#10;ClYrjOTQRC8vUt8U020gNEvKSMAur+sraUqj6kuRzBXiYlwQntMzVYM8QLRAfHskpWgKSlLI8AFc&#10;i2EAFaChWfNSpJAqstDCsrvJZGV8QLzoxqrrdqcuSAVK4PDICwYeaDAB02ZtAibD7ce1VPoFFRUy&#10;C6AE0VlwsrxUur26vWJ8cTFlZWkFXPKDA8BsT8A1fGpsJgirx/ehF04Gk0HgBN3+xAm8OHbOpuPA&#10;6U/94158FI/Hsf/B+PWDYcHSlHLjZtsbfvBn2tt0aavqXXcoUbLUwJmQlMxn41KiJYHenNrHVhAs&#10;D9fcwzBsvoDLI0p+N/DOu6Ez7Q+OnWAa9Jzw2Bs4nh+eh30vCIN4ekjpknH675RQE+Gw1+3ZKu0F&#10;/YibZ5+n3MiwYhqmX8mqCIM04GnnkVHghKe2tJqwsl3vpcKE/5AKKPe20Fb+RqKt+mcivQW5SgFy&#10;AuXBnIZFIeQdRg3MvAirdwsiKUblBQfJh34QmCFpN0HvuAsbuW+Z7VsITwAqwhqjdjnWsINPFrVk&#10;eQGefJsYLs6gTTJmJWxaqI1q06sw1yyTzQw2g3N/b289/ClG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ICYSi8wAAAGoBAAAZAAAAZHJzL19yZWxz&#10;L2Uyb0RvYy54bWwucmVsc4TQz2rDMAwG8Ptg72A8emzktGyUkaQwukAPu4zuAYStJCaOHSz3355+&#10;hu2wwmBHIfT7xFdtL5MTJ4psg69lWSgpyOtgrO9r+XFolxspOKE36IKnWl6J5ba5v6veyWHKRzzY&#10;mUVWPNdySGl+BmA90IRchJl83nQhTpjyGHuYUY/YE6yUeoL425DNjSn2ppZxb0opDtc5J/9vh66z&#10;mnZBHyfy6Y8IGLIUnfVjRjH2lL5Zzj9/4hh8EdFg0YdTcURweGbgIZxhrdRypcrH5WKnFi8taIxm&#10;/dBal8v4gd6CyT++XhJFj05CU8FNQ80XAAAA//8DAFBLAQItABQABgAIAAAAIQC2gziS/gAAAOEB&#10;AAATAAAAAAAAAAAAAAAAAAAAAABbQ29udGVudF9UeXBlc10ueG1sUEsBAi0AFAAGAAgAAAAhADj9&#10;If/WAAAAlAEAAAsAAAAAAAAAAAAAAAAALwEAAF9yZWxzLy5yZWxzUEsBAi0AFAAGAAgAAAAhAJXx&#10;af8qAwAAcQYAAA4AAAAAAAAAAAAAAAAALgIAAGRycy9lMm9Eb2MueG1sUEsBAi0AFAAGAAgAAAAh&#10;AIZzkuHWAAAAAwEAAA8AAAAAAAAAAAAAAAAAhAUAAGRycy9kb3ducmV2LnhtbFBLAQItABQABgAI&#10;AAAAIQAICYSi8wAAAGoBAAAZAAAAAAAAAAAAAAAAAIc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кутник 5" descr="https://zakonst.rada.gov.ua/images/text/ed.sv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79A55" id="Прямокутник 5" o:spid="_x0000_s1026" alt="https://zakonst.rada.gov.ua/images/text/ed.svg" href="https://zakon.rada.gov.ua/laws/show/300-2015-%D0%BF/card4#Cur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4RKAMAAG8GAAAOAAAAZHJzL2Uyb0RvYy54bWysVeFu0zAQ/o/EO1j+nybp0q6plk5bs6JJ&#10;AyYNHsCNncRaYgfbbbYhJAQPwCPwGmgCnqF7I85O23WbhBCQH5Htc7677+67y8HhVV2hJVOaS5Hg&#10;sBdgxEQmKRdFgt++mXkjjLQhgpJKCpbga6bx4eT5s4O2GbO+LGVFmUIAIvS4bRJcGtOMfV9nJauJ&#10;7smGCTDmUtXEwFYVPlWkBfS68vtBMPRbqWijZMa0htO0M+KJw89zlpnXea6ZQVWCITbj3sq95/bt&#10;Tw7IuFCkKXm2DoP8RRQ14QKcbqFSYghaKP4EquaZklrmppfJ2pd5zjPmOACbMHjE5qIkDXNcIDm6&#10;2aZJ/z/Y7NXyXCFOEzzASJAaSrT6evfx7svq++rn6vbu892n1Y/Vt9UtAjtlOoPc2RppKNINuZRC&#10;m54ilPQKuewtiM9rUjDtG3ZlfEZ7elm4tJQVF5fTimeXaxJrmN+XuktPKrNFzYTp6q1YRQyITZe8&#10;0RipsY1dndLQltJvITBHyQrALS+ac2ULo5szmV1qJOS0JKJgR7oBcYBkgfbmSCnZloxQyO8DuA7D&#10;AmpAQ/P2paSQKLIw0rG7ylVtfUC86Mpp63qrLUgEyuBwL4hGASgwA9N6bQMm483HjdLmBZM1sgug&#10;BNE5cLI806a7urlifQk541Xl5FuJBweA2Z2Aa/jU2mwQTo3v4yA+GZ2MIi/qD0+8KEhT72g2jbzh&#10;LNwfpHvpdJqGH6zfMBqXnFImrJtNZ4TRnylv3aOdpre9oWXFqYWzIWlVzKeVQksCnTlzj6sgWO6v&#10;+Q/DcPkCLo8ohf0oOO7H3mw42veiWTTw4v1g5AVhfBwPgyiO0tlDSmdcsH+nhNoEx4P+wFVpJ+hH&#10;3AL3POVGxjU3MPsqXicYpAFPN42sAk8EdaU1hFfdeicVNvz7VEC5N4V28rcS7dQ/l/Qa5KokyAmU&#10;B1MaFqVUNxi1MPESrN8tiGIYVacCJB+HUWRHpNtEg/0+bNSuZb5rISIDqAQbjLrl1MAOPlk0ihcl&#10;eApdYoQ8gjbJuZOwbaEuqnWvwlRzTNYT2I7N3b27df+fmPwC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Gtz+AvQAAABsAQAAGQAAAGRycy9fcmVscy9l&#10;Mm9Eb2MueG1sLnJlbHOE0NtKxDAQBuD7Bd8hRPaynXR1RaTtgq4Le+GNrA8wJNMDTZMySffg0xsQ&#10;wQXBy2GY7/+ZcnMerTgSh967Sha5koKc9qZ3bSU/DrvsUYoQ0Rm03lElLxTkpr5ZlO9kMaaj0PVT&#10;EElxoZJdjNMTQNAdjRhyP5FLm8bziDGN3MKEesCWYKXUA/BvQ9ZXptibSvLeFFIcLlNK/t/2TdNr&#10;2no9j+TiHxHQJYlt74aEIrcUv9mQOn/i4F3OaDBv/TGfESyeAoTOn+BOqWylinW23Krl8w40srm/&#10;fZmZU84P9eZNavl6jsQOrYS6hKsf1V8AAAD//wMAUEsBAi0AFAAGAAgAAAAhALaDOJL+AAAA4QEA&#10;ABMAAAAAAAAAAAAAAAAAAAAAAFtDb250ZW50X1R5cGVzXS54bWxQSwECLQAUAAYACAAAACEAOP0h&#10;/9YAAACUAQAACwAAAAAAAAAAAAAAAAAvAQAAX3JlbHMvLnJlbHNQSwECLQAUAAYACAAAACEAzViO&#10;ESgDAABvBgAADgAAAAAAAAAAAAAAAAAuAgAAZHJzL2Uyb0RvYy54bWxQSwECLQAUAAYACAAAACEA&#10;hnOS4dYAAAADAQAADwAAAAAAAAAAAAAAAACCBQAAZHJzL2Rvd25yZXYueG1sUEsBAi0AFAAGAAgA&#10;AAAhABrc/gL0AAAAbAEAABkAAAAAAAAAAAAAAAAAhQ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15629D"/>
        </w:rPr>
        <w:t>        </w:t>
      </w:r>
      <w:r>
        <w:rPr>
          <w:color w:val="15629D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97.45pt;height:18.25pt" o:ole="">
            <v:imagedata r:id="rId17" o:title=""/>
          </v:shape>
          <w:control r:id="rId18" w:name="DefaultOcxName" w:shapeid="_x0000_i1045"/>
        </w:object>
      </w: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кутник 4" descr="https://zakonst.rada.gov.ua/images/text/link.svg">
                  <a:hlinkClick xmlns:a="http://schemas.openxmlformats.org/drawingml/2006/main" r:id="rId1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41320" id="Прямокутник 4" o:spid="_x0000_s1026" alt="https://zakonst.rada.gov.ua/images/text/link.svg" href="https://zakon.rada.gov.ua/laws/main/l44286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vkPQMAAI8GAAAOAAAAZHJzL2Uyb0RvYy54bWysVV2O0zAQfkfiDpYfeEuTlLTbhM2ipdkg&#10;pOVHAp6RmziJVccOttvsgpAQHIAjcA2EgDN0b8TYaXe7i4QQkIdo7HG+mW/m8+Tw/lnL0ZoqzaRI&#10;cTgKMKKikCUTdYpfvsi9GUbaEFESLgVN8TnV+P7R7VuHfZfQsWwkL6lCACJ00ncpbozpEt/XRUNb&#10;okeyowKclVQtMbBUtV8q0gN6y/1xEEz9XqqyU7KgWsNuNjjxkcOvKlqYp1WlqUE8xZCbcW/l3gv7&#10;9o8OSVIr0jWs2KZB/iKLljABQS+hMmIIWin2C1TLCiW1rMyokK0vq4oV1HEANmFwg83zhnTUcYHi&#10;6O6yTPr/wRZP1s8UYmWKI4wEaaFFm88X7y8+bb5tfmy+Xny8+LD5vvmy+YrAX1JdQO1sjzQ06Q1Z&#10;SqHNSJGSjGq5Hq2Iz1pSU+0bemZ8zsRypNe1K0xjV3POiuWWxhbo980eCpTJYtVSYYaOK8qJAbnp&#10;hnUaI5XY7NWjMoT21iZXjsSd1ytp7r1acCKWg21b7feQuKNsBeLM590zZRunu1NZLDUSct4QUdNj&#10;3YF4QNJQlt2WUrJvKCmh/uE+3IBhATWgoUX/WJZQSLIy0nE/q1RrYwAbdOa0d36pPSgUKmDzbhDN&#10;AlBoAa6tbRMmye7jTmnzkMoWWQMIQ3YOnKxPtRmO7o7YWELmjHMnby6ubQDmsAOh4VPrs0k4tb6N&#10;g/hkdjKLvGg8PfGiIMu843weedM8PJhkd7P5PAvf2bhhlDSsLKmwYXY3J4z+TJnbOzxo/vLuaMlZ&#10;aeFsSlrVizlXaE3g5ubucSUHz9Ux/3oarl7A5QalcBwFD8axl09nB16URxMvPghmXhDGD+JpEMVR&#10;ll+ndMoE/XdKqE9xPBlPXJf2kr7BLXDPr9xI0jIDs5GzNsUgDXjsIZJYBZ6I0tmGMD7Ye6Ww6V+V&#10;Atq9a7STv5XooP6FLM9BrkqCnEB5MMXBaKR6g1EPEzHF+vWKKIoRfyRA8nEYRXaEukU0ORjDQu17&#10;FvseIgqASrHBaDDnBlbwyapTrG4gUugKI+QxXJOKOQnbKzRktb2rMPUck+2EtmN1f+1OXf1Hjn4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yt/16eEA&#10;AABWAQAAGQAAAGRycy9fcmVscy9lMm9Eb2MueG1sLnJlbHOE0E1rwzAMBuD7YP/B6D4r/aCUkaSX&#10;btDDLqP7AcJWEhNHDrb7tV8/wxisMNhRiPd5herddfLqzDG5IA0sdAWKxQTrpG/g4/j6tAWVMokl&#10;H4QbuHGCXfv4UL+zp1xCaXBzUkWR1MCQ8/yMmMzAEyUdZpay6UKcKJcx9jiTGalnXFbVBuNvA9o7&#10;Ux1sA/FgF6COt7k0/2+HrnOG98GcJpb8RwUORYreyVhQij3nbzaVmz9pDKIjWdJ9OOsToadLwomc&#10;oF+vl9vN6if0Fmy55+WaOQp5wLbGu2+0XwAAAP//AwBQSwECLQAUAAYACAAAACEAtoM4kv4AAADh&#10;AQAAEwAAAAAAAAAAAAAAAAAAAAAAW0NvbnRlbnRfVHlwZXNdLnhtbFBLAQItABQABgAIAAAAIQA4&#10;/SH/1gAAAJQBAAALAAAAAAAAAAAAAAAAAC8BAABfcmVscy8ucmVsc1BLAQItABQABgAIAAAAIQBm&#10;NQvkPQMAAI8GAAAOAAAAAAAAAAAAAAAAAC4CAABkcnMvZTJvRG9jLnhtbFBLAQItABQABgAIAAAA&#10;IQCGc5Lh1gAAAAMBAAAPAAAAAAAAAAAAAAAAAJcFAABkcnMvZG93bnJldi54bWxQSwECLQAUAAYA&#10;CAAAACEAyt/16eEAAABWAQAAGQAAAAAAAAAAAAAAAACa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кутник 3" descr="https://zakonst.rada.gov.ua/images/text/st.sv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F203B" id="Прямокутник 3" o:spid="_x0000_s1026" alt="https://zakonst.rada.gov.ua/images/text/st.svg" href="https://zakon.rada.gov.ua/laws/show/300-2015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RcKAMAAG8GAAAOAAAAZHJzL2Uyb0RvYy54bWysVf9u0zAQ/h+Jd7D8f5qkS3+kWjptTYsm&#10;DZg0eAA3cRKriR1st+mGkBA8AI/Aa6AJeIbujTg7bddtEkJA/ohsn/PdfXffXY5P1lWJVlQqJniE&#10;/Y6HEeWJSBnPI/z2zcwZYqQ04SkpBacRvqYKn4yfPztu6hHtikKUKZUIQLgaNXWEC63rkeuqpKAV&#10;UR1RUw7GTMiKaNjK3E0laQC9Kt2u5/XdRsi0liKhSsFp3Brx2OJnGU306yxTVKMywhCbtm9p33Pz&#10;dsfHZJRLUhcs2YZB/iKKijAOTvdQMdEELSV7AlWxRAolMt1JROWKLGMJtRyAje89YnNVkJpaLpAc&#10;Ve/TpP4fbPJqdSkRSyN8hBEnFZRo8/Xu492XzffNz83t3ee7T5sfm2+bWwT2lKoEcmdqpKBIN2Qh&#10;uNIdSVLSycWqsyQuq0hOlavpWrtgUqvcpqUoGV9MSpYstiS2ML8vdZueWCTLinLd1lvSkmgQmypY&#10;rTCSIxO7PE99U0q3gcAsJSMAu7yqL6UpjKovRLJQiItJQXhOT1UN4gDJAu3dkZSiKShJIb8P4FoM&#10;A6gADc2blyKFRJGlFpbdOpOV8QHxorXV1vVeW5AIlMDhkRcMPVBgAqbt2gRMRruPa6n0CyoqZBZA&#10;CaKz4GR1oXR7dXfF+OJixsrSyrfkDw4Asz0B1/CpsZkgrBrfh144HU6HgRN0+1Mn8OLYOZ1NAqc/&#10;8we9+CieTGL/g/HrB6OCpSnlxs2uM/zgz5S37dFW0/veUKJkqYEzISmZzyelRCsCnTmzj60gWO6v&#10;uQ/DsPkCLo8o+d3AO+uGzqw/HDjBLOg54cAbOp4fnoV9LwiDePaQ0gXj9N8poSbCYa/bs1U6CPoR&#10;N88+T7mRUcU0zL6SVREGacDTTiOjwClPbWk1YWW7PkiFCf8+FVDuXaGt/I1EW/XPRXoNcpUC5ATK&#10;gykNi0LIG4wamHgRVu+WRFKMynMOkg/9IDAj0m6C3qALG3lomR9aCE8AKsIao3Y50bCDT5a1ZHkB&#10;nnybGC5OoU0yZiVsWqiNaturMNUsk+0ENmPzcG9v3f8nxr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IfIF1vEAAABoAQAAGQAAAGRycy9fcmVscy9l&#10;Mm9Eb2MueG1sLnJlbHOE0M1qwzAMB/D7YO9gNHps5HRslJGkMLpCD7ts3QOIWPkgjh0spx97+hnG&#10;YIXBLgIh9NMfFZvzaNWRg/TelZBnGhS72pvetSV8HHbLNSiJ5AxZ77iECwtsqtub4o0txbQkXT+J&#10;SoqTEroYpydEqTseSTI/sUuTxoeRYmpDixPVA7WMK60fMfw2oLoy1d6UEPYmB3W4TOny/7Zvmr7m&#10;ra/nkV384wR2SQq2d0NCKbQcv1lJmT9p8C4LZChr/TGbCS2dBKXzJ7zXernS+cNysdWL5x1KDPPd&#10;eyo/zKs3KeHLOXJwZAGrAq/+U30BAAD//wMAUEsBAi0AFAAGAAgAAAAhALaDOJL+AAAA4QEAABMA&#10;AAAAAAAAAAAAAAAAAAAAAFtDb250ZW50X1R5cGVzXS54bWxQSwECLQAUAAYACAAAACEAOP0h/9YA&#10;AACUAQAACwAAAAAAAAAAAAAAAAAvAQAAX3JlbHMvLnJlbHNQSwECLQAUAAYACAAAACEAzGnEXCgD&#10;AABvBgAADgAAAAAAAAAAAAAAAAAuAgAAZHJzL2Uyb0RvYy54bWxQSwECLQAUAAYACAAAACEAhnOS&#10;4dYAAAADAQAADwAAAAAAAAAAAAAAAACCBQAAZHJzL2Rvd25yZXYueG1sUEsBAi0AFAAGAAgAAAAh&#10;ACHyBdbxAAAAaAEAABkAAAAAAAAAAAAAAAAAhQ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275D8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кутник 2" descr="https://zakonst.rada.gov.ua/images/text/new.sv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23E7A" id="Прямокутник 2" o:spid="_x0000_s1026" alt="https://zakonst.rada.gov.ua/images/text/new.svg" href="https://zakon.rada.gov.ua/laws/show/300-2015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N+KQMAAHAGAAAOAAAAZHJzL2Uyb0RvYy54bWysVf9u0zAQ/h+Jd7D8f5qkS3+kWjptTYsm&#10;DZg0eAA3cRKriR1st+mGkBA8AI/Aa6AJeIbujTg7bddtEkJA/ohsn/PdfXffXY5P1lWJVlQqJniE&#10;/Y6HEeWJSBnPI/z2zcwZYqQ04SkpBacRvqYKn4yfPztu6hHtikKUKZUIQLgaNXWEC63rkeuqpKAV&#10;UR1RUw7GTMiKaNjK3E0laQC9Kt2u5/XdRsi0liKhSsFp3Brx2OJnGU306yxTVKMywhCbtm9p33Pz&#10;dsfHZJRLUhcs2YZB/iKKijAOTvdQMdEELSV7AlWxRAolMt1JROWKLGMJtRyAje89YnNVkJpaLpAc&#10;Ve/TpP4fbPJqdSkRSyPcxYiTCkq0+Xr38e7L5vvm5+b27vPdp82PzbfNLQJ7SlUCuTM1UlCkG7IQ&#10;XOmOJCnp5GLVWRKXVSSnytV0rV1Om45a5TYvRcn4YlKyZLFlscX5fa3b/MQiWVaU67bgkpZEg9pU&#10;wWqFkRyZ4OV56ptaug1EZjkZBdjlVX0pTWVUfSGShUJcTArCc3qqalAHaBZ4746kFE1BSQoJfgDX&#10;YhhABWho3rwUKWSKLLWw7NaZrIwPiBetrbiu9+KCTKAEDo+8YOiBBBMwbdcmYDLafVxLpV9QUSGz&#10;AEoQnQUnqwul26u7K8YXFzNWlla/JX9wAJjtCbiGT43NBGHl+D70wulwOgycoNufOoEXx87pbBI4&#10;/Zk/6MVH8WQS+x+MXz8YFSxNKTdudq3hB38mvW2TtqLeN4cSJUsNnAlJyXw+KSVaEWjNmX1sBcFy&#10;f819GIbNF3B5RMnvBt5ZN3Rm/eHACWZBzwkH3tDx/PAs7HtBGMSzh5QuGKf/Tgk1EQ573Z6t0kHQ&#10;j7h59nnKjYwqpmH4layKMEgDnnYcGQVOeWpLqwkr2/VBKkz496mAcu8KbeVvJNqqfy7Sa5CrFCAn&#10;UB6MaVgUQt5g1MDIi7B6tySSYlSec5B86AeBmZF2E/QGXdjIQ8v80EJ4AlAR1hi1y4mGHXyyrCXL&#10;C/Dk28RwcQptkjErYdNCbVTbXoWxZplsR7CZm4d7e+v+RzH+B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N2TaALtAAAAYwEAABkAAABkcnMvX3JlbHMv&#10;ZTJvRG9jLnhtbC5yZWxzhNDPasMwDAbw+2DvYAw9JnI6NkZJUhhdoYddRvcAIlb+EEcKtpu2e/oZ&#10;xmCFwY5C6Pd9qNxeJqcW8mEQrnSRG62IG7EDd5X+OO6zZ61CRLbohKnSVwp6W9/fle/kMKaj0A9z&#10;UEnhUOk+xnkDEJqeJgy5zMRp04qfMKbRdzBjM2JHsDbmCfxvQ9c3pjrYSvuDLbQ6XueU/L8tbTs0&#10;tJPmNBHHPyKgT5J3A48JRd9R/GZD6vyJo3Du0WLeyZKfEByeA4RezvBgTLY2xWO22pnVyx4a4eVH&#10;eBObyr1eInlGp6Eu4eY19RcAAAD//wMAUEsBAi0AFAAGAAgAAAAhALaDOJL+AAAA4QEAABMAAAAA&#10;AAAAAAAAAAAAAAAAAFtDb250ZW50X1R5cGVzXS54bWxQSwECLQAUAAYACAAAACEAOP0h/9YAAACU&#10;AQAACwAAAAAAAAAAAAAAAAAvAQAAX3JlbHMvLnJlbHNQSwECLQAUAAYACAAAACEA854DfikDAABw&#10;BgAADgAAAAAAAAAAAAAAAAAuAgAAZHJzL2Uyb0RvYy54bWxQSwECLQAUAAYACAAAACEAhnOS4dYA&#10;AAADAQAADwAAAAAAAAAAAAAAAACDBQAAZHJzL2Rvd25yZXYueG1sUEsBAi0AFAAGAAgAAAAhAN2T&#10;aALtAAAAYwEAABkAAAAAAAAAAAAAAAAAh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3"/>
      </w:tblGrid>
      <w:tr w:rsidR="00814958" w:rsidTr="0081495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7"/>
              <w:spacing w:before="150" w:beforeAutospacing="0" w:after="150" w:afterAutospacing="0"/>
              <w:ind w:left="450" w:right="450"/>
              <w:jc w:val="center"/>
            </w:pPr>
            <w:bookmarkStart w:id="0" w:name="Text"/>
            <w:bookmarkStart w:id="1" w:name="n2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57277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958" w:rsidTr="0081495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17"/>
              <w:spacing w:before="300" w:beforeAutospacing="0" w:after="0" w:afterAutospacing="0"/>
              <w:ind w:left="450" w:right="450"/>
              <w:jc w:val="center"/>
            </w:pPr>
            <w:r>
              <w:rPr>
                <w:rStyle w:val="rvts23"/>
                <w:b/>
                <w:bCs/>
                <w:color w:val="000000"/>
                <w:sz w:val="32"/>
                <w:szCs w:val="32"/>
              </w:rPr>
              <w:t>КАБІНЕТ МІНІСТРІВ УКРАЇНИ</w:t>
            </w:r>
            <w:r>
              <w:br/>
            </w:r>
            <w:r>
              <w:rPr>
                <w:rStyle w:val="rvts64"/>
                <w:b/>
                <w:bCs/>
                <w:color w:val="000000"/>
                <w:sz w:val="36"/>
                <w:szCs w:val="36"/>
              </w:rPr>
              <w:t>ПОСТАНОВА</w:t>
            </w:r>
          </w:p>
        </w:tc>
      </w:tr>
      <w:tr w:rsidR="00814958" w:rsidTr="0081495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7"/>
              <w:spacing w:before="150" w:beforeAutospacing="0" w:after="150" w:afterAutospacing="0"/>
              <w:ind w:left="450" w:right="450"/>
              <w:jc w:val="center"/>
            </w:pPr>
            <w:r>
              <w:rPr>
                <w:rStyle w:val="rvts9"/>
                <w:b/>
                <w:bCs/>
                <w:color w:val="000000"/>
              </w:rPr>
              <w:t>від 29 квітня 2015 р. № 300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>Київ</w:t>
            </w:r>
          </w:p>
        </w:tc>
      </w:tr>
    </w:tbl>
    <w:p w:rsidR="00814958" w:rsidRDefault="00814958" w:rsidP="00814958">
      <w:pPr>
        <w:pStyle w:val="rvps6"/>
        <w:spacing w:before="300" w:beforeAutospacing="0" w:after="450" w:afterAutospacing="0"/>
        <w:ind w:left="450" w:right="450"/>
        <w:jc w:val="center"/>
        <w:rPr>
          <w:color w:val="000000"/>
        </w:rPr>
      </w:pPr>
      <w:bookmarkStart w:id="2" w:name="n3"/>
      <w:bookmarkEnd w:id="2"/>
      <w:r>
        <w:rPr>
          <w:rStyle w:val="rvts23"/>
          <w:b/>
          <w:bCs/>
          <w:color w:val="000000"/>
          <w:sz w:val="32"/>
          <w:szCs w:val="32"/>
        </w:rPr>
        <w:t>Про затвердження Порядку використання коштів, передбачених у державному бюджеті для фінансової підтримки заходів в агропромисловому комплексі шляхом здешевлення кредитів</w:t>
      </w:r>
    </w:p>
    <w:p w:rsidR="00814958" w:rsidRDefault="00814958" w:rsidP="00814958">
      <w:pPr>
        <w:pStyle w:val="rvps18"/>
        <w:spacing w:before="150" w:beforeAutospacing="0" w:after="300" w:afterAutospacing="0"/>
        <w:ind w:left="450" w:right="450"/>
        <w:rPr>
          <w:color w:val="000000"/>
        </w:rPr>
      </w:pPr>
      <w:bookmarkStart w:id="3" w:name="n54"/>
      <w:bookmarkEnd w:id="3"/>
      <w:r>
        <w:rPr>
          <w:color w:val="000000"/>
        </w:rPr>
        <w:t>{Із змінами, внесеними згідно з Постановами КМ</w:t>
      </w:r>
      <w:r>
        <w:rPr>
          <w:color w:val="000000"/>
        </w:rPr>
        <w:br/>
      </w:r>
      <w:hyperlink r:id="rId23" w:anchor="n2" w:tgtFrame="_blank" w:history="1">
        <w:r>
          <w:rPr>
            <w:rStyle w:val="a3"/>
            <w:color w:val="000099"/>
          </w:rPr>
          <w:t>№ 897 від 04.11.2015</w:t>
        </w:r>
      </w:hyperlink>
      <w:r>
        <w:rPr>
          <w:color w:val="000000"/>
        </w:rPr>
        <w:br/>
      </w:r>
      <w:hyperlink r:id="rId24" w:anchor="n2" w:tgtFrame="_blank" w:history="1">
        <w:r>
          <w:rPr>
            <w:rStyle w:val="a3"/>
            <w:color w:val="000099"/>
          </w:rPr>
          <w:t>№ 267 від 06.04.2016</w:t>
        </w:r>
      </w:hyperlink>
      <w:r>
        <w:rPr>
          <w:color w:val="000000"/>
        </w:rPr>
        <w:br/>
      </w:r>
      <w:hyperlink r:id="rId25" w:anchor="n2" w:tgtFrame="_blank" w:history="1">
        <w:r>
          <w:rPr>
            <w:rStyle w:val="a3"/>
            <w:color w:val="000099"/>
          </w:rPr>
          <w:t>№ 950 від 14.12.2016</w:t>
        </w:r>
      </w:hyperlink>
      <w:r>
        <w:rPr>
          <w:color w:val="000000"/>
        </w:rPr>
        <w:br/>
      </w:r>
      <w:hyperlink r:id="rId26" w:anchor="n2" w:tgtFrame="_blank" w:history="1">
        <w:r>
          <w:rPr>
            <w:rStyle w:val="a3"/>
            <w:color w:val="000099"/>
          </w:rPr>
          <w:t>№ 502 від 12.07.2017</w:t>
        </w:r>
      </w:hyperlink>
      <w:r>
        <w:rPr>
          <w:color w:val="000000"/>
        </w:rPr>
        <w:br/>
      </w:r>
      <w:hyperlink r:id="rId27" w:anchor="n2" w:tgtFrame="_blank" w:history="1">
        <w:r>
          <w:rPr>
            <w:rStyle w:val="a3"/>
            <w:color w:val="000099"/>
          </w:rPr>
          <w:t>№ 254 від 07.02.2018</w:t>
        </w:r>
      </w:hyperlink>
      <w:r>
        <w:rPr>
          <w:color w:val="000000"/>
        </w:rPr>
        <w:br/>
      </w:r>
      <w:hyperlink r:id="rId28" w:anchor="n53" w:tgtFrame="_blank" w:history="1">
        <w:r>
          <w:rPr>
            <w:rStyle w:val="a3"/>
            <w:color w:val="000099"/>
          </w:rPr>
          <w:t>№ 954 від 15.11.2019</w:t>
        </w:r>
      </w:hyperlink>
      <w:r>
        <w:rPr>
          <w:color w:val="000000"/>
        </w:rPr>
        <w:br/>
      </w:r>
      <w:hyperlink r:id="rId29" w:anchor="n2" w:tgtFrame="_blank" w:history="1">
        <w:r>
          <w:rPr>
            <w:rStyle w:val="a3"/>
            <w:color w:val="000099"/>
          </w:rPr>
          <w:t>№ 202 від 03.03.2020</w:t>
        </w:r>
      </w:hyperlink>
      <w:r>
        <w:rPr>
          <w:color w:val="000000"/>
        </w:rPr>
        <w:t>}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4"/>
      <w:bookmarkEnd w:id="4"/>
      <w:r>
        <w:rPr>
          <w:color w:val="000000"/>
        </w:rPr>
        <w:t>Відповідно до </w:t>
      </w:r>
      <w:hyperlink r:id="rId30" w:anchor="n417" w:tgtFrame="_blank" w:history="1">
        <w:r>
          <w:rPr>
            <w:rStyle w:val="a3"/>
            <w:color w:val="000099"/>
          </w:rPr>
          <w:t>частини сьомої</w:t>
        </w:r>
      </w:hyperlink>
      <w:r>
        <w:rPr>
          <w:color w:val="000000"/>
        </w:rPr>
        <w:t> статті 20 Бюджетного кодексу України Кабінет Міністрів України </w:t>
      </w:r>
      <w:r>
        <w:rPr>
          <w:rStyle w:val="rvts52"/>
          <w:b/>
          <w:bCs/>
          <w:color w:val="000000"/>
          <w:spacing w:val="30"/>
        </w:rPr>
        <w:t>постановляє: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5"/>
      <w:bookmarkEnd w:id="5"/>
      <w:r>
        <w:rPr>
          <w:color w:val="000000"/>
        </w:rPr>
        <w:t>Затвердити </w:t>
      </w:r>
      <w:hyperlink r:id="rId31" w:anchor="n8" w:history="1">
        <w:r>
          <w:rPr>
            <w:rStyle w:val="a3"/>
            <w:color w:val="006600"/>
          </w:rPr>
          <w:t>Порядок використання коштів, передбачених у державному бюджеті для фінансової підтримки заходів в агропромисловому комплексі шляхом здешевлення кредитів</w:t>
        </w:r>
      </w:hyperlink>
      <w:r>
        <w:rPr>
          <w:color w:val="000000"/>
        </w:rPr>
        <w:t>, що додається.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617"/>
      </w:tblGrid>
      <w:tr w:rsidR="00814958" w:rsidTr="00814958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4"/>
              <w:spacing w:before="300" w:beforeAutospacing="0" w:after="150" w:afterAutospacing="0"/>
              <w:jc w:val="center"/>
            </w:pPr>
            <w:bookmarkStart w:id="6" w:name="n6"/>
            <w:bookmarkEnd w:id="6"/>
            <w:r>
              <w:rPr>
                <w:rStyle w:val="rvts44"/>
                <w:b/>
                <w:bCs/>
                <w:color w:val="000000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15"/>
              <w:spacing w:before="300" w:beforeAutospacing="0" w:after="0" w:afterAutospacing="0"/>
              <w:jc w:val="right"/>
            </w:pPr>
            <w:r>
              <w:rPr>
                <w:rStyle w:val="rvts44"/>
                <w:b/>
                <w:bCs/>
                <w:color w:val="000000"/>
              </w:rPr>
              <w:t>А.ЯЦЕНЮК</w:t>
            </w:r>
          </w:p>
        </w:tc>
      </w:tr>
      <w:tr w:rsidR="00814958" w:rsidTr="0081495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4"/>
              <w:spacing w:before="300" w:beforeAutospacing="0" w:after="150" w:afterAutospacing="0"/>
              <w:jc w:val="center"/>
            </w:pPr>
            <w:r>
              <w:rPr>
                <w:rStyle w:val="rvts44"/>
                <w:b/>
                <w:bCs/>
                <w:color w:val="000000"/>
              </w:rPr>
              <w:t>Інд. 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15"/>
              <w:spacing w:before="30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br/>
            </w:r>
          </w:p>
        </w:tc>
      </w:tr>
    </w:tbl>
    <w:p w:rsidR="00814958" w:rsidRDefault="00814958" w:rsidP="00814958">
      <w:pPr>
        <w:rPr>
          <w:rStyle w:val="rvts0"/>
        </w:rPr>
      </w:pPr>
      <w:bookmarkStart w:id="7" w:name="n53"/>
      <w:bookmarkEnd w:id="7"/>
      <w:r>
        <w:rPr>
          <w:rStyle w:val="rvts0"/>
          <w:color w:val="000000"/>
        </w:rPr>
        <w:lastRenderedPageBreak/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672"/>
      </w:tblGrid>
      <w:tr w:rsidR="00814958" w:rsidRPr="00814958" w:rsidTr="00814958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14"/>
              <w:spacing w:before="150" w:beforeAutospacing="0" w:after="150" w:afterAutospacing="0"/>
            </w:pPr>
            <w:bookmarkStart w:id="8" w:name="n7"/>
            <w:bookmarkEnd w:id="8"/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4958" w:rsidRDefault="00814958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9"/>
                <w:b/>
                <w:bCs/>
                <w:color w:val="000000"/>
              </w:rPr>
              <w:t>ЗАТВЕРДЖЕНО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>постановою Кабінету Міністрів України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>від 29 квітня 2015 р. № 300</w:t>
            </w:r>
            <w:r>
              <w:br/>
            </w:r>
            <w:r>
              <w:rPr>
                <w:rStyle w:val="rvts9"/>
                <w:b/>
                <w:bCs/>
                <w:color w:val="000000"/>
              </w:rPr>
              <w:t>(в редакції постанови Кабінету Міністрів України</w:t>
            </w:r>
            <w:r>
              <w:br/>
            </w:r>
            <w:hyperlink r:id="rId32" w:anchor="n8" w:tgtFrame="_blank" w:history="1">
              <w:r>
                <w:rPr>
                  <w:rStyle w:val="a3"/>
                  <w:b/>
                  <w:bCs/>
                  <w:color w:val="000099"/>
                </w:rPr>
                <w:t>від 3 березня 2020 р. № 202</w:t>
              </w:r>
            </w:hyperlink>
            <w:r>
              <w:rPr>
                <w:rStyle w:val="rvts9"/>
                <w:b/>
                <w:bCs/>
                <w:color w:val="000000"/>
              </w:rPr>
              <w:t>)</w:t>
            </w:r>
          </w:p>
        </w:tc>
      </w:tr>
    </w:tbl>
    <w:p w:rsidR="00814958" w:rsidRDefault="00814958" w:rsidP="00814958">
      <w:pPr>
        <w:pStyle w:val="rvps6"/>
        <w:spacing w:before="300" w:beforeAutospacing="0" w:after="450" w:afterAutospacing="0"/>
        <w:ind w:left="450" w:right="450"/>
        <w:jc w:val="center"/>
        <w:rPr>
          <w:color w:val="000000"/>
        </w:rPr>
      </w:pPr>
      <w:bookmarkStart w:id="9" w:name="n8"/>
      <w:bookmarkEnd w:id="9"/>
      <w:r>
        <w:rPr>
          <w:rStyle w:val="rvts23"/>
          <w:b/>
          <w:bCs/>
          <w:color w:val="000000"/>
          <w:sz w:val="32"/>
          <w:szCs w:val="32"/>
        </w:rPr>
        <w:t>ПОРЯДОК</w:t>
      </w:r>
      <w:r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</w:rPr>
        <w:t>використання коштів, передбачених у державному бюджеті для фінансової підтримки заходів в агропромисловому комплексі шляхом здешевлення кредитів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86"/>
      <w:bookmarkEnd w:id="10"/>
      <w:r>
        <w:rPr>
          <w:color w:val="000000"/>
        </w:rPr>
        <w:t xml:space="preserve">1. Цей Порядок визначає механізм використання коштів, передбачених Мінекономіки у державному бюджеті за програмою “Фінансова підтримка </w:t>
      </w:r>
      <w:proofErr w:type="spellStart"/>
      <w:r>
        <w:rPr>
          <w:color w:val="000000"/>
        </w:rPr>
        <w:t>сільгосптоваровиробників</w:t>
      </w:r>
      <w:proofErr w:type="spellEnd"/>
      <w:r>
        <w:rPr>
          <w:color w:val="000000"/>
        </w:rPr>
        <w:t>”, які спрямовуються суб’єктам господарювання агропромислового комплексу на часткову компенсацію відсоткової ставки за залученими у національній валюті банківськими кредитами (далі - компенсація).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87"/>
      <w:bookmarkEnd w:id="11"/>
      <w:r>
        <w:rPr>
          <w:color w:val="000000"/>
        </w:rPr>
        <w:t>2. Головним розпорядником бюджетних коштів і відповідальним виконавцем бюджетної програми є Мінекономіки.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88"/>
      <w:bookmarkEnd w:id="12"/>
      <w:r>
        <w:rPr>
          <w:color w:val="000000"/>
        </w:rPr>
        <w:t>3. Компенсація на конкурсній основі надається суб’єктам господарювання агропромислового комплексу - юридичним особам незалежно від організаційно-правової форми та форми власності та фізичним особам - підприємцям (далі - позичальники), які: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89"/>
      <w:bookmarkEnd w:id="13"/>
      <w:r>
        <w:rPr>
          <w:color w:val="000000"/>
        </w:rPr>
        <w:t>провадять діяльність у галузях тваринництва та використали кредитні кошти для покриття поточних витрат та витрат капітального (інвестиційного) характеру, пов’язаних із провадженням діяльності у галузі тваринництва, або які мають чистий дохід (виручку) від реалізації продукції (товарів, робіт, послуг) за останній рік до 20 млн. гривень, - за всіма видами сільськогосподарської діяльності;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4" w:name="n90"/>
      <w:bookmarkEnd w:id="14"/>
      <w:r>
        <w:rPr>
          <w:color w:val="000000"/>
        </w:rPr>
        <w:t>не мають порушених справ про банкрутство, яких не визнано банкрутами, що не перебувають на стадії ліквідації;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5" w:name="n91"/>
      <w:bookmarkEnd w:id="15"/>
      <w:r>
        <w:rPr>
          <w:color w:val="000000"/>
        </w:rPr>
        <w:t>не мають прострочену більш як шість місяців заборгованість перед державним бюджетом, Пенсійним фондом України та фондами загальнообов’язкового державного соціального страхування.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6" w:name="n92"/>
      <w:bookmarkEnd w:id="16"/>
      <w:r>
        <w:rPr>
          <w:color w:val="000000"/>
        </w:rPr>
        <w:t>Компенсація позичальникам надається через уповноважений банк, що підписав з Мінекономіки Меморандум про загальні засади співробітництва (далі - уповноважений банк).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7" w:name="n93"/>
      <w:bookmarkEnd w:id="17"/>
      <w:r>
        <w:rPr>
          <w:color w:val="000000"/>
        </w:rPr>
        <w:t>Меморандум підписується з уповноваженими банками, відібраними відповідно до </w:t>
      </w:r>
      <w:hyperlink r:id="rId33" w:anchor="n12" w:tgtFrame="_blank" w:history="1">
        <w:r>
          <w:rPr>
            <w:rStyle w:val="a3"/>
            <w:color w:val="000099"/>
          </w:rPr>
          <w:t>Порядку відбору банків, через які здійснюється виплата пенсій, грошової допомоги та заробітної плати працівникам бюджетних установ</w:t>
        </w:r>
      </w:hyperlink>
      <w:r>
        <w:rPr>
          <w:color w:val="000000"/>
        </w:rPr>
        <w:t>, затвердженого постановою Кабінету Міністрів України від 26 вересня 2001 р. № 1231 (Офіційний вісник України, 2001 р., № 39, ст. 1762; 2020 р., № 6, ст. 278).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8" w:name="n94"/>
      <w:bookmarkEnd w:id="18"/>
      <w:r>
        <w:rPr>
          <w:color w:val="000000"/>
        </w:rPr>
        <w:t>4. Компенсація надається позичальникам за нараховані і сплачені у поточному році відсотки за користування кредитами (поновлювальними та непоновлювальними, крім овердрафтів (контокорентних кредитів) у розмірі 1,5 облікової ставки Національного банку, що діє на дату нарахування відсотків, але не вище розмірів, передбачених кредитними договорами, зменшених на 5 відсоткових пунктів.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19" w:name="n95"/>
      <w:bookmarkEnd w:id="19"/>
      <w:r>
        <w:rPr>
          <w:color w:val="000000"/>
        </w:rPr>
        <w:lastRenderedPageBreak/>
        <w:t>Компенсації підлягають відсоткові ставки за: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0" w:name="n96"/>
      <w:bookmarkEnd w:id="20"/>
      <w:r>
        <w:rPr>
          <w:color w:val="000000"/>
        </w:rPr>
        <w:t>короткостроковими кредитами, залученими для покриття виробничих витрат;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1" w:name="n97"/>
      <w:bookmarkEnd w:id="21"/>
      <w:r>
        <w:rPr>
          <w:color w:val="000000"/>
        </w:rPr>
        <w:t>середньостроковими і довгостроковими кредитами, залученими для придбання основних засобів сільськогосподарського виробництва, здійснення витрат, пов’язаних з будівництвом і реконструкцією виробничих об’єктів сільськогосподарського призначення, а також для будівництва і реконструкції виробничих об’єктів (у тому числі сховищ для зберігання овочів, фруктів та ягід).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2" w:name="n98"/>
      <w:bookmarkEnd w:id="22"/>
      <w:r>
        <w:rPr>
          <w:color w:val="000000"/>
        </w:rPr>
        <w:t>Сума компенсації, що надається позичальнику протягом бюджетного року за короткостроковими, середньостроковими та довгостроковими кредитами, не може перевищувати: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3" w:name="n99"/>
      <w:bookmarkEnd w:id="23"/>
      <w:r>
        <w:rPr>
          <w:color w:val="000000"/>
        </w:rPr>
        <w:t>для позичальників та пов’язаних із ними осіб, які провадять діяльність у галузях тваринництва, - 15 млн. гривень;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4" w:name="n100"/>
      <w:bookmarkEnd w:id="24"/>
      <w:r>
        <w:rPr>
          <w:color w:val="000000"/>
        </w:rPr>
        <w:t>для позичальників, які мають чистий дохід (виручку) від реалізації продукції (товарів, робіт, послуг) за останній рік до 20 млн. гривень, - 5 млн. гривень.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5" w:name="n101"/>
      <w:bookmarkEnd w:id="25"/>
      <w:r>
        <w:rPr>
          <w:color w:val="000000"/>
        </w:rPr>
        <w:t>5. Компенсація не надається позичальникам за укладеними кредитними договорами, відсотки за користування якими здешевлюються за рахунок коштів, передбачених для інших державних програм.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6" w:name="n102"/>
      <w:bookmarkEnd w:id="26"/>
      <w:r>
        <w:rPr>
          <w:color w:val="000000"/>
        </w:rPr>
        <w:t>У разі встановлення контролюючими органами факту незаконного отримання бюджетних коштів за даним напрямом надання позичальнику компенсації припиняється з моменту встановлення такого факту та протягом поточного та трьох наступних бюджетних періодів, а кошти у сумі, що незаконно отримана, повертаються до державного бюджету.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7" w:name="n103"/>
      <w:bookmarkEnd w:id="27"/>
      <w:r>
        <w:rPr>
          <w:color w:val="000000"/>
        </w:rPr>
        <w:t>6. Для отримання компенсації за укладеними кредитними договорами позичальники подають щороку одному із уповноважених банків заявку на участь у конкурсі за встановленою Мінекономіки формою та згоду про надання уповноваженим банком Мінекономіки інформації, яка становить банківську таємницю або містить персональні дані, за формою, визначеною уповноваженим банком.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8" w:name="n104"/>
      <w:bookmarkEnd w:id="28"/>
      <w:r>
        <w:rPr>
          <w:color w:val="000000"/>
        </w:rPr>
        <w:t>Уповноважений банк розглядає подані позичальниками заявки на участь у конкурсі для отримання права на компенсацію та за результатами оцінки заявок позичальників на відповідність вимогам, визначеним у </w:t>
      </w:r>
      <w:hyperlink r:id="rId34" w:anchor="n88" w:history="1">
        <w:r>
          <w:rPr>
            <w:rStyle w:val="a3"/>
            <w:color w:val="006600"/>
          </w:rPr>
          <w:t>пункті 3</w:t>
        </w:r>
      </w:hyperlink>
      <w:r>
        <w:rPr>
          <w:color w:val="000000"/>
        </w:rPr>
        <w:t> цього Порядку, включає таких позичальників до реєстру на одержання компенсаційних виплат.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29" w:name="n105"/>
      <w:bookmarkEnd w:id="29"/>
      <w:r>
        <w:rPr>
          <w:color w:val="000000"/>
        </w:rPr>
        <w:t>7. Компенсація відсотків здійснюється щомісяця виходячи із суми фактично сплачених позичальниками уповноваженому банку відсотків за користування кредитом за відповідний період з урахуванням </w:t>
      </w:r>
      <w:hyperlink r:id="rId35" w:anchor="n94" w:history="1">
        <w:r>
          <w:rPr>
            <w:rStyle w:val="a3"/>
            <w:color w:val="006600"/>
          </w:rPr>
          <w:t>абзацу першого</w:t>
        </w:r>
      </w:hyperlink>
      <w:r>
        <w:rPr>
          <w:color w:val="000000"/>
        </w:rPr>
        <w:t> пункту 4 цього Порядку.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0" w:name="n106"/>
      <w:bookmarkEnd w:id="30"/>
      <w:r>
        <w:rPr>
          <w:color w:val="000000"/>
        </w:rPr>
        <w:t>8. Уповноважені банки на підставі сум фактично сплачених позичальниками уповноваженому банку відсотків за користування кредитом за відповідний період формують реєстр компенсаційних виплат (наростаючим підсумком) і подають його щомісяця до 10 числа наступного періоду в електронному та паперовому вигляді до Мінекономіки. Форму реєстру затверджує Мінекономіки.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1" w:name="n107"/>
      <w:bookmarkEnd w:id="31"/>
      <w:r>
        <w:rPr>
          <w:color w:val="000000"/>
        </w:rPr>
        <w:t>Мінекономіки на підставі наданих уповноваженими банками реєстрів про суми компенсаційних виплат: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2" w:name="n108"/>
      <w:bookmarkEnd w:id="32"/>
      <w:r>
        <w:rPr>
          <w:color w:val="000000"/>
        </w:rPr>
        <w:t>формує щомісяця до 20 числа перелік одержувачів із зазначенням їх банків та розміщує його на офіційному веб-сайті Мінекономіки;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3" w:name="n109"/>
      <w:bookmarkEnd w:id="33"/>
      <w:r>
        <w:rPr>
          <w:color w:val="000000"/>
        </w:rPr>
        <w:t xml:space="preserve">здійснює щомісяця до 25 числа розподіл коштів між уповноваженими банками в межах виділених асигнувань </w:t>
      </w:r>
      <w:proofErr w:type="spellStart"/>
      <w:r>
        <w:rPr>
          <w:color w:val="000000"/>
        </w:rPr>
        <w:t>пропорційно</w:t>
      </w:r>
      <w:proofErr w:type="spellEnd"/>
      <w:r>
        <w:rPr>
          <w:color w:val="000000"/>
        </w:rPr>
        <w:t xml:space="preserve"> визначеній потребі в компенсації та спрямовує бюджетні призначення уповноваженим банкам.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4" w:name="n110"/>
      <w:bookmarkEnd w:id="34"/>
      <w:r>
        <w:rPr>
          <w:color w:val="000000"/>
        </w:rPr>
        <w:lastRenderedPageBreak/>
        <w:t xml:space="preserve">Уповноважені банки протягом трьох банківських днів з дати отримання бюджетних коштів від Мінекономіки здійснюють їх розподіл між позичальниками в межах отриманих бюджетних коштів </w:t>
      </w:r>
      <w:proofErr w:type="spellStart"/>
      <w:r>
        <w:rPr>
          <w:color w:val="000000"/>
        </w:rPr>
        <w:t>пропорційно</w:t>
      </w:r>
      <w:proofErr w:type="spellEnd"/>
      <w:r>
        <w:rPr>
          <w:color w:val="000000"/>
        </w:rPr>
        <w:t xml:space="preserve"> визначеним у загальному реєстрі сумам та перераховують їх на поточні рахунки позичальників та протягом п’яти робочих днів повідомляють про це Мінекономіки.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5" w:name="n111"/>
      <w:bookmarkEnd w:id="35"/>
      <w:r>
        <w:rPr>
          <w:color w:val="000000"/>
        </w:rPr>
        <w:t>У разі недостатності бюджетних коштів для надання компенсації за звітний місяць у повному обсязі визначається залишок доплати, який виплачується у наступному звітному місяці (місяцях).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6" w:name="n112"/>
      <w:bookmarkEnd w:id="36"/>
      <w:r>
        <w:rPr>
          <w:color w:val="000000"/>
        </w:rPr>
        <w:t>Нараховані та сплачені відсотки за користування кредитами за листопад - грудень минулого року та за січень - жовтень поточного року підлягають відшкодуванню за рахунок коштів поточного бюджетного року.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7" w:name="n113"/>
      <w:bookmarkEnd w:id="37"/>
      <w:r>
        <w:rPr>
          <w:color w:val="000000"/>
        </w:rPr>
        <w:t>Уповноважені банки формують реєстри компенсаційних виплат за листопад - грудень минулого року - 10 квітня поточного року і до 25 квітня поточного року подають їх в електронному та паперовому вигляді до Мінекономіки. Форму реєстру затверджує Мінекономіки.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8" w:name="n114"/>
      <w:bookmarkEnd w:id="38"/>
      <w:r>
        <w:rPr>
          <w:color w:val="000000"/>
        </w:rPr>
        <w:t>9. Операції, пов’язані з використанням бюджетних коштів, здійснюються відповідно до Порядку казначейського обслуговування державного бюджету за витратами, затвердженого в установленому законодавством порядку.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39" w:name="n115"/>
      <w:bookmarkEnd w:id="39"/>
      <w:r>
        <w:rPr>
          <w:color w:val="000000"/>
        </w:rPr>
        <w:t>Відображення у первинному та бухгалтерському обліку інформації про отримані (створені) оборотні і необоротні активи, а також відкриття рахунків, реєстрація і облік зобов’язань в органах Казначейства та операції, пов’язані з використанням бюджетних коштів, здійснюються у порядку, встановленому законодавством.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40" w:name="n116"/>
      <w:bookmarkEnd w:id="40"/>
      <w:r>
        <w:rPr>
          <w:color w:val="000000"/>
        </w:rPr>
        <w:t>10. Погашення бюджетної кредиторської заборгованості, зареєстрованої в органах Казначейства, та проведення операцій, пов’язаних з використанням бюджетних коштів, здійснюються в установленому законодавством порядку.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41" w:name="n117"/>
      <w:bookmarkEnd w:id="41"/>
      <w:r>
        <w:rPr>
          <w:color w:val="000000"/>
        </w:rPr>
        <w:t>11. Мінекономіки після закінчення бюджетного періоду подає Мінфіну інформацію про стан виконання результативних показників з результатами аналізу, поясненнями, висновками щодо їх виконання у визначені законодавством строки.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42" w:name="n118"/>
      <w:bookmarkEnd w:id="42"/>
      <w:r>
        <w:rPr>
          <w:color w:val="000000"/>
        </w:rPr>
        <w:t>12. Складення та подання фінансової і бюджетної звітності про використання бюджетних коштів, а також контроль за їх цільовим та ефективним використанням здійснюються в установленому законодавством порядку.</w:t>
      </w:r>
    </w:p>
    <w:p w:rsidR="00814958" w:rsidRDefault="00814958" w:rsidP="00814958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43" w:name="n85"/>
      <w:bookmarkEnd w:id="43"/>
      <w:r>
        <w:rPr>
          <w:rStyle w:val="rvts46"/>
          <w:i/>
          <w:iCs/>
          <w:color w:val="000000"/>
        </w:rPr>
        <w:t>{Порядок в редакції Постанови КМ </w:t>
      </w:r>
      <w:hyperlink r:id="rId36" w:anchor="n8" w:tgtFrame="_blank" w:history="1">
        <w:r>
          <w:rPr>
            <w:rStyle w:val="a3"/>
            <w:i/>
            <w:iCs/>
            <w:color w:val="000099"/>
          </w:rPr>
          <w:t>№ 202 від 03.03.2020</w:t>
        </w:r>
      </w:hyperlink>
      <w:r>
        <w:rPr>
          <w:rStyle w:val="rvts46"/>
          <w:i/>
          <w:iCs/>
          <w:color w:val="000000"/>
        </w:rPr>
        <w:t>}</w:t>
      </w:r>
    </w:p>
    <w:p w:rsidR="00AA738B" w:rsidRDefault="00EA7CAE">
      <w:pPr>
        <w:pStyle w:val="a5"/>
        <w:ind w:left="5245" w:right="-7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67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38B" w:rsidRDefault="00AA738B">
      <w:pPr>
        <w:pStyle w:val="a5"/>
        <w:ind w:left="5245" w:right="-79"/>
        <w:jc w:val="both"/>
      </w:pPr>
      <w:bookmarkStart w:id="44" w:name="_GoBack"/>
      <w:bookmarkEnd w:id="44"/>
    </w:p>
    <w:sectPr w:rsidR="00AA738B" w:rsidSect="00AA738B">
      <w:headerReference w:type="default" r:id="rId37"/>
      <w:pgSz w:w="11906" w:h="16838"/>
      <w:pgMar w:top="1134" w:right="74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55" w:rsidRDefault="00234255">
      <w:r>
        <w:separator/>
      </w:r>
    </w:p>
  </w:endnote>
  <w:endnote w:type="continuationSeparator" w:id="0">
    <w:p w:rsidR="00234255" w:rsidRDefault="002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55" w:rsidRDefault="00234255">
      <w:r>
        <w:separator/>
      </w:r>
    </w:p>
  </w:footnote>
  <w:footnote w:type="continuationSeparator" w:id="0">
    <w:p w:rsidR="00234255" w:rsidRDefault="0023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8B" w:rsidRDefault="00AA738B">
    <w:pPr>
      <w:pStyle w:val="a9"/>
      <w:framePr w:wrap="auto" w:vAnchor="text" w:hAnchor="margin" w:xAlign="center" w:y="1"/>
      <w:rPr>
        <w:rStyle w:val="ab"/>
        <w:rFonts w:cstheme="minorBidi"/>
      </w:rPr>
    </w:pPr>
    <w:r>
      <w:rPr>
        <w:rStyle w:val="ab"/>
        <w:rFonts w:cstheme="minorBidi"/>
      </w:rPr>
      <w:fldChar w:fldCharType="begin"/>
    </w:r>
    <w:r>
      <w:rPr>
        <w:rStyle w:val="ab"/>
        <w:rFonts w:cstheme="minorBidi"/>
      </w:rPr>
      <w:instrText xml:space="preserve">PAGE  </w:instrText>
    </w:r>
    <w:r>
      <w:rPr>
        <w:rStyle w:val="ab"/>
        <w:rFonts w:cstheme="minorBidi"/>
      </w:rPr>
      <w:fldChar w:fldCharType="separate"/>
    </w:r>
    <w:r w:rsidR="00814958">
      <w:rPr>
        <w:rStyle w:val="ab"/>
        <w:rFonts w:cstheme="minorBidi"/>
        <w:noProof/>
      </w:rPr>
      <w:t>4</w:t>
    </w:r>
    <w:r>
      <w:rPr>
        <w:rStyle w:val="ab"/>
        <w:rFonts w:cstheme="minorBidi"/>
      </w:rPr>
      <w:fldChar w:fldCharType="end"/>
    </w:r>
  </w:p>
  <w:p w:rsidR="00AA738B" w:rsidRDefault="00AA73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631B"/>
    <w:multiLevelType w:val="hybridMultilevel"/>
    <w:tmpl w:val="BCB2A346"/>
    <w:lvl w:ilvl="0" w:tplc="BB7618B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8B"/>
    <w:rsid w:val="00011126"/>
    <w:rsid w:val="000B45B4"/>
    <w:rsid w:val="000D0832"/>
    <w:rsid w:val="001700FC"/>
    <w:rsid w:val="002068A3"/>
    <w:rsid w:val="002168E5"/>
    <w:rsid w:val="0022033D"/>
    <w:rsid w:val="00234255"/>
    <w:rsid w:val="002728FB"/>
    <w:rsid w:val="003266CD"/>
    <w:rsid w:val="00387D73"/>
    <w:rsid w:val="003A61EA"/>
    <w:rsid w:val="00447B3D"/>
    <w:rsid w:val="00472C70"/>
    <w:rsid w:val="004E55CF"/>
    <w:rsid w:val="005735EB"/>
    <w:rsid w:val="005D51DD"/>
    <w:rsid w:val="005D7FC6"/>
    <w:rsid w:val="006673BB"/>
    <w:rsid w:val="006D4CF6"/>
    <w:rsid w:val="006D6980"/>
    <w:rsid w:val="007E303C"/>
    <w:rsid w:val="00814958"/>
    <w:rsid w:val="008E1D09"/>
    <w:rsid w:val="00A10DD2"/>
    <w:rsid w:val="00A61373"/>
    <w:rsid w:val="00AA738B"/>
    <w:rsid w:val="00AE35BD"/>
    <w:rsid w:val="00AF4355"/>
    <w:rsid w:val="00B15983"/>
    <w:rsid w:val="00B466C3"/>
    <w:rsid w:val="00BE12CC"/>
    <w:rsid w:val="00C0071E"/>
    <w:rsid w:val="00CB649F"/>
    <w:rsid w:val="00CD69C6"/>
    <w:rsid w:val="00E202C9"/>
    <w:rsid w:val="00E2721A"/>
    <w:rsid w:val="00E52EE1"/>
    <w:rsid w:val="00EA7CAE"/>
    <w:rsid w:val="00F17BE8"/>
    <w:rsid w:val="00F6672B"/>
    <w:rsid w:val="00F763CA"/>
    <w:rsid w:val="00FB47C3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29E1BF-5278-4228-AE9C-EA6CF6B8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Cambria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pPr>
      <w:autoSpaceDE w:val="0"/>
      <w:autoSpaceDN w:val="0"/>
      <w:jc w:val="center"/>
    </w:pPr>
    <w:rPr>
      <w:b/>
      <w:bCs/>
      <w:lang w:val="uk-UA"/>
    </w:rPr>
  </w:style>
  <w:style w:type="paragraph" w:styleId="a5">
    <w:name w:val="Body Text"/>
    <w:basedOn w:val="a"/>
    <w:link w:val="a6"/>
    <w:uiPriority w:val="99"/>
    <w:pPr>
      <w:ind w:right="4417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ий текст з відступом Знак"/>
    <w:basedOn w:val="a0"/>
    <w:link w:val="a7"/>
    <w:uiPriority w:val="99"/>
    <w:rPr>
      <w:rFonts w:ascii="Times New Roman" w:hAnsi="Times New Roman" w:cs="Times New Roman"/>
      <w:sz w:val="28"/>
      <w:szCs w:val="28"/>
      <w:lang w:val="uk-UA"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Pr>
      <w:rFonts w:ascii="Times New Roman" w:hAnsi="Times New Roman" w:cs="Times New Roman"/>
    </w:rPr>
  </w:style>
  <w:style w:type="paragraph" w:styleId="ac">
    <w:name w:val="List Paragraph"/>
    <w:basedOn w:val="a"/>
    <w:uiPriority w:val="34"/>
    <w:qFormat/>
    <w:rsid w:val="00E202C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1598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15983"/>
    <w:rPr>
      <w:rFonts w:ascii="Segoe UI" w:hAnsi="Segoe UI" w:cs="Segoe UI"/>
      <w:sz w:val="18"/>
      <w:szCs w:val="18"/>
      <w:lang w:val="ru-RU" w:eastAsia="ru-RU"/>
    </w:rPr>
  </w:style>
  <w:style w:type="character" w:customStyle="1" w:styleId="valid">
    <w:name w:val="valid"/>
    <w:basedOn w:val="a0"/>
    <w:rsid w:val="00814958"/>
  </w:style>
  <w:style w:type="character" w:customStyle="1" w:styleId="dat0">
    <w:name w:val="dat0"/>
    <w:basedOn w:val="a0"/>
    <w:rsid w:val="00814958"/>
  </w:style>
  <w:style w:type="character" w:customStyle="1" w:styleId="hidden-md-down">
    <w:name w:val="hidden-md-down"/>
    <w:basedOn w:val="a0"/>
    <w:rsid w:val="00814958"/>
  </w:style>
  <w:style w:type="character" w:customStyle="1" w:styleId="rvts0">
    <w:name w:val="rvts0"/>
    <w:basedOn w:val="a0"/>
    <w:rsid w:val="00814958"/>
  </w:style>
  <w:style w:type="paragraph" w:customStyle="1" w:styleId="rvps7">
    <w:name w:val="rvps7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customStyle="1" w:styleId="rvps17">
    <w:name w:val="rvps17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customStyle="1" w:styleId="rvts23">
    <w:name w:val="rvts23"/>
    <w:basedOn w:val="a0"/>
    <w:rsid w:val="00814958"/>
  </w:style>
  <w:style w:type="character" w:customStyle="1" w:styleId="rvts64">
    <w:name w:val="rvts64"/>
    <w:basedOn w:val="a0"/>
    <w:rsid w:val="00814958"/>
  </w:style>
  <w:style w:type="character" w:customStyle="1" w:styleId="rvts9">
    <w:name w:val="rvts9"/>
    <w:basedOn w:val="a0"/>
    <w:rsid w:val="00814958"/>
  </w:style>
  <w:style w:type="paragraph" w:customStyle="1" w:styleId="rvps6">
    <w:name w:val="rvps6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customStyle="1" w:styleId="rvps18">
    <w:name w:val="rvps18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customStyle="1" w:styleId="rvps2">
    <w:name w:val="rvps2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customStyle="1" w:styleId="rvts52">
    <w:name w:val="rvts52"/>
    <w:basedOn w:val="a0"/>
    <w:rsid w:val="00814958"/>
  </w:style>
  <w:style w:type="paragraph" w:customStyle="1" w:styleId="rvps4">
    <w:name w:val="rvps4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customStyle="1" w:styleId="rvts44">
    <w:name w:val="rvts44"/>
    <w:basedOn w:val="a0"/>
    <w:rsid w:val="00814958"/>
  </w:style>
  <w:style w:type="paragraph" w:customStyle="1" w:styleId="rvps15">
    <w:name w:val="rvps15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customStyle="1" w:styleId="rvps14">
    <w:name w:val="rvps14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customStyle="1" w:styleId="rvps12">
    <w:name w:val="rvps12"/>
    <w:basedOn w:val="a"/>
    <w:rsid w:val="00814958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customStyle="1" w:styleId="rvts46">
    <w:name w:val="rvts46"/>
    <w:basedOn w:val="a0"/>
    <w:rsid w:val="0081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CCCCCC"/>
            <w:right w:val="none" w:sz="0" w:space="0" w:color="auto"/>
          </w:divBdr>
        </w:div>
        <w:div w:id="85839788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178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943">
          <w:marLeft w:val="0"/>
          <w:marRight w:val="0"/>
          <w:marTop w:val="0"/>
          <w:marBottom w:val="0"/>
          <w:divBdr>
            <w:top w:val="single" w:sz="6" w:space="6" w:color="8EB8CE"/>
            <w:left w:val="single" w:sz="6" w:space="12" w:color="8EB8CE"/>
            <w:bottom w:val="single" w:sz="6" w:space="6" w:color="CAE8FC"/>
            <w:right w:val="single" w:sz="6" w:space="12" w:color="CAE8FC"/>
          </w:divBdr>
          <w:divsChild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3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38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310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00-2015-%D0%BF" TargetMode="External"/><Relationship Id="rId18" Type="http://schemas.openxmlformats.org/officeDocument/2006/relationships/control" Target="activeX/activeX1.xml"/><Relationship Id="rId26" Type="http://schemas.openxmlformats.org/officeDocument/2006/relationships/hyperlink" Target="https://zakon.rada.gov.ua/laws/show/502-2017-%D0%B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zakon.rada.gov.ua/laws/show/300-2015-%D0%BF/conv" TargetMode="External"/><Relationship Id="rId34" Type="http://schemas.openxmlformats.org/officeDocument/2006/relationships/hyperlink" Target="https://zakon.rada.gov.ua/laws/show/300-2015-%D0%BF" TargetMode="External"/><Relationship Id="rId7" Type="http://schemas.openxmlformats.org/officeDocument/2006/relationships/hyperlink" Target="https://zakon.rada.gov.ua/laws/show/202-2020-%D0%BF" TargetMode="External"/><Relationship Id="rId12" Type="http://schemas.openxmlformats.org/officeDocument/2006/relationships/hyperlink" Target="https://zakon.rada.gov.ua/laws/card/300-2015-%D0%BF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zakon.rada.gov.ua/laws/show/950-2016-%D0%BF" TargetMode="External"/><Relationship Id="rId33" Type="http://schemas.openxmlformats.org/officeDocument/2006/relationships/hyperlink" Target="https://zakon.rada.gov.ua/laws/show/1231-2001-%D0%B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00-2015-%D0%BF/card4#Current" TargetMode="External"/><Relationship Id="rId20" Type="http://schemas.openxmlformats.org/officeDocument/2006/relationships/hyperlink" Target="https://zakon.rada.gov.ua/laws/show/300-2015-%D0%BF/stru#Stru" TargetMode="External"/><Relationship Id="rId29" Type="http://schemas.openxmlformats.org/officeDocument/2006/relationships/hyperlink" Target="https://zakon.rada.gov.ua/laws/show/202-2020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0-2015-%D0%BF/stru" TargetMode="External"/><Relationship Id="rId24" Type="http://schemas.openxmlformats.org/officeDocument/2006/relationships/hyperlink" Target="https://zakon.rada.gov.ua/laws/show/267-2016-%D0%BF" TargetMode="External"/><Relationship Id="rId32" Type="http://schemas.openxmlformats.org/officeDocument/2006/relationships/hyperlink" Target="https://zakon.rada.gov.ua/laws/show/202-2020-%D0%BF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300-2015-%D0%BF/card3#Files" TargetMode="External"/><Relationship Id="rId23" Type="http://schemas.openxmlformats.org/officeDocument/2006/relationships/hyperlink" Target="https://zakon.rada.gov.ua/laws/show/897-2015-%D0%BF" TargetMode="External"/><Relationship Id="rId28" Type="http://schemas.openxmlformats.org/officeDocument/2006/relationships/hyperlink" Target="https://zakon.rada.gov.ua/laws/show/954-2019-%D0%BF" TargetMode="External"/><Relationship Id="rId36" Type="http://schemas.openxmlformats.org/officeDocument/2006/relationships/hyperlink" Target="https://zakon.rada.gov.ua/laws/show/202-2020-%D0%BF" TargetMode="External"/><Relationship Id="rId10" Type="http://schemas.openxmlformats.org/officeDocument/2006/relationships/hyperlink" Target="https://zakon.rada.gov.ua/laws/show/300-2015-%D0%BF/card3" TargetMode="External"/><Relationship Id="rId19" Type="http://schemas.openxmlformats.org/officeDocument/2006/relationships/hyperlink" Target="https://zakon.rada.gov.ua/laws/main/l442863" TargetMode="External"/><Relationship Id="rId31" Type="http://schemas.openxmlformats.org/officeDocument/2006/relationships/hyperlink" Target="https://zakon.rada.gov.ua/laws/show/300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0-2015-%D0%BF" TargetMode="External"/><Relationship Id="rId14" Type="http://schemas.openxmlformats.org/officeDocument/2006/relationships/hyperlink" Target="https://zakon.rada.gov.ua/laws/show/300-2015-%D0%BF/print" TargetMode="External"/><Relationship Id="rId22" Type="http://schemas.openxmlformats.org/officeDocument/2006/relationships/image" Target="media/image2.gif"/><Relationship Id="rId27" Type="http://schemas.openxmlformats.org/officeDocument/2006/relationships/hyperlink" Target="https://zakon.rada.gov.ua/laws/show/254-2018-%D0%BF" TargetMode="External"/><Relationship Id="rId30" Type="http://schemas.openxmlformats.org/officeDocument/2006/relationships/hyperlink" Target="https://zakon.rada.gov.ua/laws/show/2456-17" TargetMode="External"/><Relationship Id="rId35" Type="http://schemas.openxmlformats.org/officeDocument/2006/relationships/hyperlink" Target="https://zakon.rada.gov.ua/laws/show/300-2015-%D0%BF" TargetMode="External"/><Relationship Id="rId8" Type="http://schemas.openxmlformats.org/officeDocument/2006/relationships/hyperlink" Target="https://zakon.rada.gov.ua/laws/show/300-2015-%D0%BF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28729</Characters>
  <Application>Microsoft Office Word</Application>
  <DocSecurity>0</DocSecurity>
  <Lines>239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Міністру аграрної політики</vt:lpstr>
    </vt:vector>
  </TitlesOfParts>
  <Company>SPecialiST RePack</Company>
  <LinksUpToDate>false</LinksUpToDate>
  <CharactersWithSpaces>29798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Міністру аграрної політики</dc:title>
  <dc:subject/>
  <dc:creator>3</dc:creator>
  <cp:keywords/>
  <dc:description/>
  <cp:lastModifiedBy>Костюченко Людмила</cp:lastModifiedBy>
  <cp:revision>2</cp:revision>
  <cp:lastPrinted>2020-03-04T15:39:00Z</cp:lastPrinted>
  <dcterms:created xsi:type="dcterms:W3CDTF">2020-03-26T09:31:00Z</dcterms:created>
  <dcterms:modified xsi:type="dcterms:W3CDTF">2020-03-26T09:31:00Z</dcterms:modified>
</cp:coreProperties>
</file>