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CE672" w14:textId="0FA87256" w:rsidR="00B506F0" w:rsidRDefault="002B66DB" w:rsidP="00A307D9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</w:t>
      </w:r>
      <w:r w:rsidR="00B506F0" w:rsidRPr="00B506F0">
        <w:rPr>
          <w:b/>
          <w:bCs/>
          <w:sz w:val="32"/>
          <w:szCs w:val="32"/>
        </w:rPr>
        <w:t xml:space="preserve"> сертифікаці</w:t>
      </w:r>
      <w:r>
        <w:rPr>
          <w:b/>
          <w:bCs/>
          <w:sz w:val="32"/>
          <w:szCs w:val="32"/>
        </w:rPr>
        <w:t>ю</w:t>
      </w:r>
      <w:r w:rsidR="00B506F0" w:rsidRPr="00B506F0">
        <w:rPr>
          <w:b/>
          <w:bCs/>
          <w:sz w:val="32"/>
          <w:szCs w:val="32"/>
        </w:rPr>
        <w:t xml:space="preserve"> органічного виробництва </w:t>
      </w:r>
    </w:p>
    <w:p w14:paraId="54301C2A" w14:textId="4AF658D4" w:rsidR="00B506F0" w:rsidRDefault="00B506F0" w:rsidP="00A307D9">
      <w:pPr>
        <w:spacing w:after="0"/>
        <w:jc w:val="center"/>
        <w:rPr>
          <w:b/>
          <w:bCs/>
          <w:sz w:val="32"/>
          <w:szCs w:val="32"/>
        </w:rPr>
      </w:pPr>
      <w:r w:rsidRPr="00B506F0">
        <w:rPr>
          <w:b/>
          <w:bCs/>
          <w:sz w:val="32"/>
          <w:szCs w:val="32"/>
        </w:rPr>
        <w:t>для сільськогосподарських товаровиробників</w:t>
      </w:r>
    </w:p>
    <w:p w14:paraId="67BAA098" w14:textId="77777777" w:rsidR="00A307D9" w:rsidRPr="00B506F0" w:rsidRDefault="00A307D9" w:rsidP="00A307D9">
      <w:pPr>
        <w:spacing w:after="0"/>
        <w:jc w:val="center"/>
        <w:rPr>
          <w:b/>
          <w:bCs/>
          <w:sz w:val="32"/>
          <w:szCs w:val="32"/>
        </w:rPr>
      </w:pPr>
    </w:p>
    <w:p w14:paraId="12AB62CC" w14:textId="356ABF35" w:rsidR="00B506F0" w:rsidRPr="00B506F0" w:rsidRDefault="00B506F0" w:rsidP="00B506F0">
      <w:pPr>
        <w:spacing w:after="120" w:line="259" w:lineRule="auto"/>
        <w:ind w:firstLine="567"/>
        <w:jc w:val="both"/>
      </w:pPr>
      <w:r>
        <w:rPr>
          <w:b/>
          <w:bCs/>
          <w:i/>
          <w:iCs/>
          <w:lang w:eastAsia="ru-RU"/>
        </w:rPr>
        <w:t>О</w:t>
      </w:r>
      <w:r w:rsidRPr="00B506F0">
        <w:rPr>
          <w:b/>
          <w:bCs/>
          <w:i/>
          <w:iCs/>
          <w:lang w:eastAsia="ru-RU"/>
        </w:rPr>
        <w:t>рганічне виробництво</w:t>
      </w:r>
      <w:r w:rsidRPr="00B506F0">
        <w:rPr>
          <w:lang w:eastAsia="ru-RU"/>
        </w:rPr>
        <w:t xml:space="preserve"> - сертифікована діяльність, пов’язана з виробництвом сільськогосподарської продукції (у тому числі всі стадії технологічного процесу, а саме первинне виробництво (включаючи збирання), підготовка, обробка, змішування та пов’язані з цим процедури, </w:t>
      </w:r>
      <w:r w:rsidRPr="00B506F0">
        <w:t>наповнення, пакування, переробка, відновлення та інші зміни стану продукції), що провадиться із дотриманням вимог законодавства у сфері органічного виробництва, обігу та маркування органічної продукції.</w:t>
      </w:r>
    </w:p>
    <w:p w14:paraId="51E022F6" w14:textId="77777777" w:rsidR="00B506F0" w:rsidRDefault="00B506F0" w:rsidP="00B506F0">
      <w:pPr>
        <w:spacing w:after="120" w:line="259" w:lineRule="auto"/>
        <w:ind w:firstLine="567"/>
        <w:jc w:val="both"/>
      </w:pPr>
      <w:r w:rsidRPr="00B506F0">
        <w:t>Органічна продукція підлягає сертифікації (перевірка та встановлення відповідності виробництва та/або обігу продукції вимогам законодавства у сфері органічного виробництва, обігу та маркування органічної продукції) та відповідно наявність сертифікату вирізняє такий товар серед інших (документальне підтвердження відповідності органічного виробництва та/або обігу органічної продукції вимогам законодавства у сфері органічного виробництва, обігу та маркування органічної продукції, що видається органом сертифікації).</w:t>
      </w:r>
    </w:p>
    <w:p w14:paraId="53F9ED25" w14:textId="1EAA08D1" w:rsidR="00B506F0" w:rsidRPr="00B506F0" w:rsidRDefault="00B506F0" w:rsidP="00B506F0">
      <w:pPr>
        <w:spacing w:after="120" w:line="259" w:lineRule="auto"/>
        <w:ind w:firstLine="567"/>
        <w:jc w:val="both"/>
      </w:pPr>
      <w:r w:rsidRPr="00B506F0">
        <w:t>Такі товари підлягають обов’язковому маркуванню.</w:t>
      </w:r>
    </w:p>
    <w:p w14:paraId="27F5028D" w14:textId="77777777" w:rsidR="00B506F0" w:rsidRPr="00B506F0" w:rsidRDefault="00B506F0" w:rsidP="00B506F0">
      <w:pPr>
        <w:spacing w:after="120" w:line="259" w:lineRule="auto"/>
        <w:ind w:firstLine="567"/>
        <w:jc w:val="both"/>
      </w:pPr>
      <w:r w:rsidRPr="00B506F0">
        <w:t>Загальними вимогами до органічного виробництва є:</w:t>
      </w:r>
    </w:p>
    <w:p w14:paraId="7D6F9E0E" w14:textId="77777777" w:rsidR="00B506F0" w:rsidRPr="00B506F0" w:rsidRDefault="00B506F0" w:rsidP="00B506F0">
      <w:pPr>
        <w:pStyle w:val="a6"/>
        <w:numPr>
          <w:ilvl w:val="0"/>
          <w:numId w:val="5"/>
        </w:numPr>
        <w:tabs>
          <w:tab w:val="left" w:pos="851"/>
        </w:tabs>
        <w:spacing w:after="0" w:line="259" w:lineRule="auto"/>
        <w:ind w:left="0" w:firstLine="556"/>
        <w:jc w:val="both"/>
      </w:pPr>
      <w:r w:rsidRPr="00B506F0">
        <w:t>відокремлення у часі або просторі виробництва та зберігання органічної продукції, у тому числі ведення обліку такої продукції, від виробництва та зберігання неорганічної продукції і продукції перехідного періоду;</w:t>
      </w:r>
    </w:p>
    <w:p w14:paraId="3E0F8030" w14:textId="77777777" w:rsidR="00B506F0" w:rsidRPr="00B506F0" w:rsidRDefault="00B506F0" w:rsidP="00B506F0">
      <w:pPr>
        <w:pStyle w:val="a6"/>
        <w:numPr>
          <w:ilvl w:val="0"/>
          <w:numId w:val="5"/>
        </w:numPr>
        <w:tabs>
          <w:tab w:val="left" w:pos="851"/>
        </w:tabs>
        <w:spacing w:after="0" w:line="259" w:lineRule="auto"/>
        <w:ind w:left="0" w:firstLine="556"/>
        <w:jc w:val="both"/>
      </w:pPr>
      <w:r w:rsidRPr="00B506F0">
        <w:t>використання технологій, що відповідають вимогам законодавства у сфері органічного виробництва, обігу та маркування органічної продукції;</w:t>
      </w:r>
    </w:p>
    <w:p w14:paraId="73B58A13" w14:textId="77777777" w:rsidR="00B506F0" w:rsidRPr="00B506F0" w:rsidRDefault="00B506F0" w:rsidP="00B506F0">
      <w:pPr>
        <w:pStyle w:val="a6"/>
        <w:numPr>
          <w:ilvl w:val="0"/>
          <w:numId w:val="5"/>
        </w:numPr>
        <w:tabs>
          <w:tab w:val="left" w:pos="851"/>
        </w:tabs>
        <w:spacing w:after="0" w:line="259" w:lineRule="auto"/>
        <w:ind w:left="0" w:firstLine="556"/>
        <w:jc w:val="both"/>
      </w:pPr>
      <w:r w:rsidRPr="00B506F0">
        <w:t>використання переважно відновлюваних ресурсів та власних ресурсів, у тому числі продуктів переробки відходів та побічної продукції рослинного та тваринного походження, за умови що вони відповідають вимогам до органічного виробництва;</w:t>
      </w:r>
    </w:p>
    <w:p w14:paraId="167EF689" w14:textId="77777777" w:rsidR="00B506F0" w:rsidRPr="00B506F0" w:rsidRDefault="00B506F0" w:rsidP="00B506F0">
      <w:pPr>
        <w:pStyle w:val="a6"/>
        <w:numPr>
          <w:ilvl w:val="0"/>
          <w:numId w:val="5"/>
        </w:numPr>
        <w:tabs>
          <w:tab w:val="left" w:pos="851"/>
        </w:tabs>
        <w:spacing w:after="120" w:line="259" w:lineRule="auto"/>
        <w:ind w:left="0" w:firstLine="556"/>
        <w:jc w:val="both"/>
      </w:pPr>
      <w:r w:rsidRPr="00B506F0">
        <w:t>використання технологій, що не завдають шкоди здоров’ю людей, рослинам, добробуту тварин, запобігають забрудненню навколишнього природного середовища або мінімізують його;</w:t>
      </w:r>
    </w:p>
    <w:p w14:paraId="1FC4B485" w14:textId="77777777" w:rsidR="00B506F0" w:rsidRPr="00B506F0" w:rsidRDefault="00B506F0" w:rsidP="00B506F0">
      <w:pPr>
        <w:pStyle w:val="a6"/>
        <w:numPr>
          <w:ilvl w:val="0"/>
          <w:numId w:val="5"/>
        </w:numPr>
        <w:tabs>
          <w:tab w:val="left" w:pos="851"/>
        </w:tabs>
        <w:spacing w:after="120" w:line="259" w:lineRule="auto"/>
        <w:ind w:left="0" w:firstLine="556"/>
        <w:jc w:val="both"/>
      </w:pPr>
      <w:r w:rsidRPr="00B506F0">
        <w:t>використання харчових добавок, мікроелементів та добавок для технологічних цілей у гранично допустимих кількостях, визначених законодавством у сфері органічного виробництва, обігу та маркування органічної продукції;</w:t>
      </w:r>
    </w:p>
    <w:p w14:paraId="584E287C" w14:textId="77777777" w:rsidR="00B506F0" w:rsidRPr="00B506F0" w:rsidRDefault="00B506F0" w:rsidP="00B506F0">
      <w:pPr>
        <w:pStyle w:val="a6"/>
        <w:numPr>
          <w:ilvl w:val="0"/>
          <w:numId w:val="5"/>
        </w:numPr>
        <w:tabs>
          <w:tab w:val="left" w:pos="851"/>
        </w:tabs>
        <w:spacing w:after="120" w:line="259" w:lineRule="auto"/>
        <w:ind w:left="0" w:firstLine="556"/>
        <w:jc w:val="both"/>
      </w:pPr>
      <w:r w:rsidRPr="00B506F0">
        <w:t>використання води як інгредієнта органічної продукції, що відповідає вимогам, встановленим законодавством до води питної;</w:t>
      </w:r>
    </w:p>
    <w:p w14:paraId="4973F28A" w14:textId="77777777" w:rsidR="00B506F0" w:rsidRPr="00B506F0" w:rsidRDefault="00B506F0" w:rsidP="00B506F0">
      <w:pPr>
        <w:pStyle w:val="a6"/>
        <w:numPr>
          <w:ilvl w:val="0"/>
          <w:numId w:val="5"/>
        </w:numPr>
        <w:tabs>
          <w:tab w:val="left" w:pos="851"/>
        </w:tabs>
        <w:spacing w:after="120" w:line="259" w:lineRule="auto"/>
        <w:ind w:left="0" w:firstLine="556"/>
        <w:jc w:val="both"/>
      </w:pPr>
      <w:r w:rsidRPr="00B506F0">
        <w:t>заборона змішування одних і тих самих органічних і неорганічних інгредієнтів в одному органічному продукті.</w:t>
      </w:r>
    </w:p>
    <w:p w14:paraId="002C7BA4" w14:textId="642C9BA0" w:rsidR="00B506F0" w:rsidRPr="00B506F0" w:rsidRDefault="00B506F0" w:rsidP="00B506F0">
      <w:pPr>
        <w:spacing w:after="120" w:line="259" w:lineRule="auto"/>
        <w:ind w:firstLine="567"/>
        <w:jc w:val="both"/>
      </w:pPr>
      <w:r>
        <w:t>Суб’єкт господарювання</w:t>
      </w:r>
      <w:r w:rsidRPr="00B506F0">
        <w:t>, як</w:t>
      </w:r>
      <w:r>
        <w:t>ий</w:t>
      </w:r>
      <w:r w:rsidRPr="00B506F0">
        <w:t xml:space="preserve"> має намір перейти на органічне виробництво або здійснювати обіг органічної продукції, може обрати будь-який орган сертифікації та укласти з ним договір на проведення сертифікації.</w:t>
      </w:r>
    </w:p>
    <w:p w14:paraId="458FFE72" w14:textId="5350DE92" w:rsidR="00B506F0" w:rsidRPr="00B506F0" w:rsidRDefault="00B506F0" w:rsidP="00B506F0">
      <w:pPr>
        <w:spacing w:after="120" w:line="259" w:lineRule="auto"/>
        <w:ind w:firstLine="567"/>
        <w:jc w:val="both"/>
      </w:pPr>
      <w:r w:rsidRPr="00B506F0">
        <w:t xml:space="preserve">Особа має право укладати договір на проведення сертифікації лише з одним органом сертифікації в межах відповідної галузі органічного виробництва та обігу органічної продукції. У разі сертифікації органічного виробництва за нормами та стандартами, визнаними в іноземних державах або міжнародних організаціях, </w:t>
      </w:r>
      <w:r w:rsidR="00B93544">
        <w:t>господарство</w:t>
      </w:r>
      <w:r w:rsidRPr="00B506F0">
        <w:t xml:space="preserve"> має право додатково укласти договір з органом іноземної сертифікації.</w:t>
      </w:r>
    </w:p>
    <w:p w14:paraId="40213A46" w14:textId="54D5CDA3" w:rsidR="00B506F0" w:rsidRPr="00B506F0" w:rsidRDefault="00B506F0" w:rsidP="00B93544">
      <w:pPr>
        <w:spacing w:after="120" w:line="259" w:lineRule="auto"/>
        <w:ind w:firstLine="567"/>
        <w:jc w:val="both"/>
      </w:pPr>
      <w:r w:rsidRPr="00B506F0">
        <w:lastRenderedPageBreak/>
        <w:t xml:space="preserve">Процес сертифікації розпочинається з дати підписання договору на проведення сертифікації між органом сертифікації і </w:t>
      </w:r>
      <w:r w:rsidR="00B93544">
        <w:t>підприємством</w:t>
      </w:r>
      <w:r w:rsidRPr="00B506F0">
        <w:t>.</w:t>
      </w:r>
    </w:p>
    <w:p w14:paraId="55C57601" w14:textId="77777777" w:rsidR="00B506F0" w:rsidRPr="00B506F0" w:rsidRDefault="00B506F0" w:rsidP="00B93544">
      <w:pPr>
        <w:spacing w:after="120" w:line="259" w:lineRule="auto"/>
        <w:ind w:firstLine="567"/>
        <w:jc w:val="both"/>
      </w:pPr>
      <w:r w:rsidRPr="00B506F0">
        <w:t>У процесі сертифікації за результатами перевірки та визначення відповідності усіх стадій виробництва та обігу органічної продукції вимогам законодавства у сфері органічного виробництва, обігу та маркування органічної продукції органом сертифікації ухвалюється вмотивоване рішення про видачу або відмову у видачі сертифіката.</w:t>
      </w:r>
    </w:p>
    <w:p w14:paraId="134CF7C2" w14:textId="77777777" w:rsidR="00B506F0" w:rsidRPr="00B506F0" w:rsidRDefault="00B506F0" w:rsidP="00B93544">
      <w:pPr>
        <w:spacing w:after="120" w:line="259" w:lineRule="auto"/>
        <w:ind w:firstLine="567"/>
        <w:jc w:val="both"/>
      </w:pPr>
      <w:r w:rsidRPr="00B506F0">
        <w:t>На підставі рішення про видачу сертифіката органом сертифікації видається сертифікат.</w:t>
      </w:r>
    </w:p>
    <w:p w14:paraId="0AC97677" w14:textId="77777777" w:rsidR="00B506F0" w:rsidRPr="00B506F0" w:rsidRDefault="00B506F0" w:rsidP="00B93544">
      <w:pPr>
        <w:spacing w:after="120" w:line="259" w:lineRule="auto"/>
        <w:ind w:firstLine="567"/>
        <w:jc w:val="both"/>
      </w:pPr>
      <w:r w:rsidRPr="00B506F0">
        <w:t>Строк дії сертифіката становить 15 місяців з дати його видачі.</w:t>
      </w:r>
    </w:p>
    <w:p w14:paraId="6DD2746A" w14:textId="77777777" w:rsidR="00B506F0" w:rsidRPr="00B93544" w:rsidRDefault="00B506F0" w:rsidP="00B93544">
      <w:pPr>
        <w:spacing w:after="120" w:line="259" w:lineRule="auto"/>
        <w:ind w:firstLine="567"/>
        <w:jc w:val="both"/>
        <w:rPr>
          <w:i/>
          <w:iCs/>
          <w:szCs w:val="28"/>
        </w:rPr>
      </w:pPr>
      <w:r w:rsidRPr="00B93544">
        <w:rPr>
          <w:i/>
          <w:iCs/>
          <w:szCs w:val="28"/>
        </w:rPr>
        <w:t>У сертифікаті обов’язково зазначаються:</w:t>
      </w:r>
    </w:p>
    <w:p w14:paraId="3DC907C2" w14:textId="77777777" w:rsidR="00B506F0" w:rsidRPr="00B93544" w:rsidRDefault="00B506F0" w:rsidP="00B93544">
      <w:pPr>
        <w:pStyle w:val="a6"/>
        <w:numPr>
          <w:ilvl w:val="0"/>
          <w:numId w:val="6"/>
        </w:numPr>
        <w:tabs>
          <w:tab w:val="left" w:pos="851"/>
        </w:tabs>
        <w:spacing w:after="0" w:line="259" w:lineRule="auto"/>
        <w:ind w:left="142" w:firstLine="425"/>
        <w:jc w:val="both"/>
        <w:rPr>
          <w:i/>
          <w:iCs/>
          <w:szCs w:val="28"/>
        </w:rPr>
      </w:pPr>
      <w:r w:rsidRPr="00B93544">
        <w:rPr>
          <w:i/>
          <w:iCs/>
          <w:szCs w:val="28"/>
        </w:rPr>
        <w:t>прізвище, ім’я та по батькові фізичної особи - підприємця/ найменування юридичної особи;</w:t>
      </w:r>
    </w:p>
    <w:p w14:paraId="643B840D" w14:textId="77777777" w:rsidR="00B506F0" w:rsidRPr="00B93544" w:rsidRDefault="00B506F0" w:rsidP="00B93544">
      <w:pPr>
        <w:pStyle w:val="a6"/>
        <w:numPr>
          <w:ilvl w:val="0"/>
          <w:numId w:val="6"/>
        </w:numPr>
        <w:tabs>
          <w:tab w:val="left" w:pos="851"/>
        </w:tabs>
        <w:spacing w:after="0" w:line="259" w:lineRule="auto"/>
        <w:ind w:left="142" w:firstLine="425"/>
        <w:jc w:val="both"/>
        <w:rPr>
          <w:i/>
          <w:iCs/>
          <w:szCs w:val="28"/>
        </w:rPr>
      </w:pPr>
      <w:r w:rsidRPr="00B93544">
        <w:rPr>
          <w:i/>
          <w:iCs/>
          <w:szCs w:val="28"/>
        </w:rPr>
        <w:t>код згідно з Єдиним державним реєстром юридичних осіб, фізичних осіб - підприємців та громадських формувань (для юридичних осіб) або реєстраційний номер облікової картки платника податків (для фізичних осіб);</w:t>
      </w:r>
    </w:p>
    <w:p w14:paraId="5A45DA1C" w14:textId="77777777" w:rsidR="00B506F0" w:rsidRPr="00B93544" w:rsidRDefault="00B506F0" w:rsidP="00B93544">
      <w:pPr>
        <w:pStyle w:val="a6"/>
        <w:numPr>
          <w:ilvl w:val="0"/>
          <w:numId w:val="6"/>
        </w:numPr>
        <w:tabs>
          <w:tab w:val="left" w:pos="851"/>
        </w:tabs>
        <w:spacing w:after="0" w:line="259" w:lineRule="auto"/>
        <w:ind w:left="142" w:firstLine="425"/>
        <w:jc w:val="both"/>
        <w:rPr>
          <w:i/>
          <w:iCs/>
          <w:szCs w:val="28"/>
        </w:rPr>
      </w:pPr>
      <w:r w:rsidRPr="00B93544">
        <w:rPr>
          <w:i/>
          <w:iCs/>
          <w:szCs w:val="28"/>
        </w:rPr>
        <w:t>галузь (галузі) органічного виробництва та/або обігу органічної продукції;</w:t>
      </w:r>
    </w:p>
    <w:p w14:paraId="44CD59E2" w14:textId="77777777" w:rsidR="00B506F0" w:rsidRPr="00B93544" w:rsidRDefault="00B506F0" w:rsidP="00B93544">
      <w:pPr>
        <w:pStyle w:val="a6"/>
        <w:numPr>
          <w:ilvl w:val="0"/>
          <w:numId w:val="6"/>
        </w:numPr>
        <w:tabs>
          <w:tab w:val="left" w:pos="851"/>
        </w:tabs>
        <w:spacing w:after="0" w:line="259" w:lineRule="auto"/>
        <w:ind w:left="142" w:firstLine="425"/>
        <w:jc w:val="both"/>
        <w:rPr>
          <w:i/>
          <w:iCs/>
          <w:szCs w:val="28"/>
        </w:rPr>
      </w:pPr>
      <w:r w:rsidRPr="00B93544">
        <w:rPr>
          <w:i/>
          <w:iCs/>
          <w:szCs w:val="28"/>
        </w:rPr>
        <w:t>визначення статусу продукції (органічна/перехідного періоду) та її асортимент;</w:t>
      </w:r>
    </w:p>
    <w:p w14:paraId="14FE1AA8" w14:textId="77777777" w:rsidR="00B506F0" w:rsidRPr="00B93544" w:rsidRDefault="00B506F0" w:rsidP="00B93544">
      <w:pPr>
        <w:pStyle w:val="a6"/>
        <w:numPr>
          <w:ilvl w:val="0"/>
          <w:numId w:val="6"/>
        </w:numPr>
        <w:tabs>
          <w:tab w:val="left" w:pos="851"/>
        </w:tabs>
        <w:spacing w:after="0" w:line="259" w:lineRule="auto"/>
        <w:ind w:left="142" w:firstLine="425"/>
        <w:jc w:val="both"/>
        <w:rPr>
          <w:i/>
          <w:iCs/>
          <w:szCs w:val="28"/>
        </w:rPr>
      </w:pPr>
      <w:r w:rsidRPr="00B93544">
        <w:rPr>
          <w:i/>
          <w:iCs/>
          <w:szCs w:val="28"/>
        </w:rPr>
        <w:t>дата видачі сертифіката, дата закінчення строку його дії;</w:t>
      </w:r>
    </w:p>
    <w:p w14:paraId="7351538E" w14:textId="77777777" w:rsidR="00B506F0" w:rsidRPr="00B93544" w:rsidRDefault="00B506F0" w:rsidP="00B93544">
      <w:pPr>
        <w:pStyle w:val="a6"/>
        <w:numPr>
          <w:ilvl w:val="0"/>
          <w:numId w:val="6"/>
        </w:numPr>
        <w:tabs>
          <w:tab w:val="left" w:pos="851"/>
        </w:tabs>
        <w:spacing w:after="0" w:line="259" w:lineRule="auto"/>
        <w:ind w:left="142" w:firstLine="425"/>
        <w:jc w:val="both"/>
        <w:rPr>
          <w:i/>
          <w:iCs/>
          <w:szCs w:val="28"/>
        </w:rPr>
      </w:pPr>
      <w:r w:rsidRPr="00B93544">
        <w:rPr>
          <w:i/>
          <w:iCs/>
          <w:szCs w:val="28"/>
        </w:rPr>
        <w:t>інформація про орган сертифікації, що видав сертифікат.</w:t>
      </w:r>
    </w:p>
    <w:p w14:paraId="4D33E3E3" w14:textId="77777777" w:rsidR="00B506F0" w:rsidRPr="00B506F0" w:rsidRDefault="00B506F0" w:rsidP="00B506F0">
      <w:pPr>
        <w:spacing w:after="120" w:line="259" w:lineRule="auto"/>
        <w:jc w:val="both"/>
      </w:pPr>
    </w:p>
    <w:p w14:paraId="6F120F20" w14:textId="77777777" w:rsidR="00FC4AA0" w:rsidRDefault="008803CD" w:rsidP="00FC4AA0">
      <w:pPr>
        <w:spacing w:after="120"/>
        <w:jc w:val="center"/>
      </w:pPr>
      <w:r w:rsidRPr="00B93544">
        <w:rPr>
          <w:b/>
          <w:bCs/>
        </w:rPr>
        <w:t>Процедура органічної сертифікації</w:t>
      </w:r>
      <w:r w:rsidR="00B93544">
        <w:rPr>
          <w:b/>
          <w:bCs/>
        </w:rPr>
        <w:t xml:space="preserve"> передбачає наступні етапи:</w:t>
      </w:r>
      <w:r w:rsidRPr="008803CD">
        <w:t xml:space="preserve">  </w:t>
      </w:r>
    </w:p>
    <w:p w14:paraId="4E43D5FF" w14:textId="65F0E387" w:rsidR="00FC4AA0" w:rsidRPr="00FC4AA0" w:rsidRDefault="00FC4AA0" w:rsidP="00FC4AA0">
      <w:pPr>
        <w:pStyle w:val="a6"/>
        <w:numPr>
          <w:ilvl w:val="0"/>
          <w:numId w:val="7"/>
        </w:numPr>
        <w:tabs>
          <w:tab w:val="left" w:pos="426"/>
        </w:tabs>
        <w:spacing w:after="120"/>
        <w:ind w:left="0" w:firstLine="0"/>
        <w:contextualSpacing w:val="0"/>
        <w:jc w:val="both"/>
      </w:pPr>
      <w:r w:rsidRPr="00FC4AA0">
        <w:t>З</w:t>
      </w:r>
      <w:r w:rsidR="008803CD" w:rsidRPr="00FC4AA0">
        <w:t>аповнення та подання заявки на органічну сертифікацію (надання заявки не несе за собою фінансових зобов’язань між замовником та центром – органом з сертифікації)</w:t>
      </w:r>
      <w:r w:rsidRPr="00FC4AA0">
        <w:t>.</w:t>
      </w:r>
    </w:p>
    <w:p w14:paraId="231B7C91" w14:textId="77777777" w:rsidR="00FC4AA0" w:rsidRPr="00FC4AA0" w:rsidRDefault="007E113E" w:rsidP="00FC4AA0">
      <w:pPr>
        <w:pStyle w:val="a6"/>
        <w:numPr>
          <w:ilvl w:val="0"/>
          <w:numId w:val="7"/>
        </w:numPr>
        <w:tabs>
          <w:tab w:val="left" w:pos="426"/>
        </w:tabs>
        <w:spacing w:after="120"/>
        <w:ind w:left="0" w:firstLine="0"/>
        <w:contextualSpacing w:val="0"/>
        <w:jc w:val="both"/>
      </w:pPr>
      <w:r w:rsidRPr="00FC4AA0">
        <w:t>Питання укладання договору на проведення робіт з органічної сертифікації продукції</w:t>
      </w:r>
      <w:r w:rsidR="00FC4AA0" w:rsidRPr="00FC4AA0">
        <w:t xml:space="preserve"> </w:t>
      </w:r>
      <w:r w:rsidRPr="00FC4AA0">
        <w:t>розглядається між сторонами після попереднього аналізу заявки.</w:t>
      </w:r>
    </w:p>
    <w:p w14:paraId="0384F274" w14:textId="53A60505" w:rsidR="007E113E" w:rsidRPr="00FC4AA0" w:rsidRDefault="007E113E" w:rsidP="00FC4AA0">
      <w:pPr>
        <w:pStyle w:val="a6"/>
        <w:numPr>
          <w:ilvl w:val="0"/>
          <w:numId w:val="7"/>
        </w:numPr>
        <w:tabs>
          <w:tab w:val="left" w:pos="426"/>
        </w:tabs>
        <w:spacing w:after="120"/>
        <w:ind w:left="0" w:firstLine="0"/>
        <w:contextualSpacing w:val="0"/>
        <w:jc w:val="both"/>
      </w:pPr>
      <w:r w:rsidRPr="00FC4AA0">
        <w:t>На підставі заявки органом сертифікації складається план проведення інспекції та кошторис, які направляються на розгляд заявникові.</w:t>
      </w:r>
    </w:p>
    <w:p w14:paraId="1E55EE4F" w14:textId="5E3FFF4C" w:rsidR="007E113E" w:rsidRPr="00FC4AA0" w:rsidRDefault="007E113E" w:rsidP="00FC4AA0">
      <w:pPr>
        <w:pStyle w:val="a6"/>
        <w:numPr>
          <w:ilvl w:val="0"/>
          <w:numId w:val="7"/>
        </w:numPr>
        <w:tabs>
          <w:tab w:val="left" w:pos="426"/>
        </w:tabs>
        <w:spacing w:after="120"/>
        <w:ind w:left="0" w:firstLine="0"/>
        <w:contextualSpacing w:val="0"/>
        <w:jc w:val="both"/>
      </w:pPr>
      <w:r w:rsidRPr="00FC4AA0">
        <w:t>За узгодженням умов провадження сертифікаційних робіт між органом сертифікації та заявником укладається договір.</w:t>
      </w:r>
    </w:p>
    <w:p w14:paraId="61A41FF1" w14:textId="73AD9248" w:rsidR="007E113E" w:rsidRPr="00FC4AA0" w:rsidRDefault="007E113E" w:rsidP="00FC4AA0">
      <w:pPr>
        <w:pStyle w:val="a6"/>
        <w:numPr>
          <w:ilvl w:val="0"/>
          <w:numId w:val="7"/>
        </w:numPr>
        <w:tabs>
          <w:tab w:val="left" w:pos="426"/>
        </w:tabs>
        <w:spacing w:after="120"/>
        <w:ind w:left="0" w:firstLine="0"/>
        <w:contextualSpacing w:val="0"/>
        <w:jc w:val="both"/>
      </w:pPr>
      <w:r w:rsidRPr="00FC4AA0">
        <w:t>На підставі договору заявник готує та передає органу сертифікації (його представнику) необхідну документацію.</w:t>
      </w:r>
    </w:p>
    <w:p w14:paraId="2ED69D8B" w14:textId="77777777" w:rsidR="00FC4AA0" w:rsidRPr="00FC4AA0" w:rsidRDefault="007E113E" w:rsidP="00FC4AA0">
      <w:pPr>
        <w:pStyle w:val="a6"/>
        <w:numPr>
          <w:ilvl w:val="0"/>
          <w:numId w:val="7"/>
        </w:numPr>
        <w:tabs>
          <w:tab w:val="left" w:pos="426"/>
        </w:tabs>
        <w:spacing w:after="120"/>
        <w:ind w:left="0" w:firstLine="0"/>
        <w:contextualSpacing w:val="0"/>
        <w:jc w:val="both"/>
      </w:pPr>
      <w:r w:rsidRPr="00FC4AA0">
        <w:t>Орган сертифікації формує експертну групу та інспектує виробництво.</w:t>
      </w:r>
    </w:p>
    <w:p w14:paraId="3AEC4AD9" w14:textId="0291CF9E" w:rsidR="007E113E" w:rsidRPr="00DD4C4F" w:rsidRDefault="007E113E" w:rsidP="00FC4AA0">
      <w:pPr>
        <w:pStyle w:val="a6"/>
        <w:numPr>
          <w:ilvl w:val="0"/>
          <w:numId w:val="7"/>
        </w:numPr>
        <w:tabs>
          <w:tab w:val="left" w:pos="426"/>
        </w:tabs>
        <w:spacing w:after="120"/>
        <w:ind w:left="0" w:firstLine="0"/>
        <w:contextualSpacing w:val="0"/>
        <w:jc w:val="both"/>
      </w:pPr>
      <w:r w:rsidRPr="00FC4AA0">
        <w:t xml:space="preserve">За результатами інспектування звіт та підтверджуюча документація до нього надсилається </w:t>
      </w:r>
      <w:r w:rsidRPr="00DD4C4F">
        <w:t>на розгляд до центрального офісу. За позитивним рішенням заявник отримує сертифікат відповідності згідно попередньо обраного органічного стандарту.</w:t>
      </w:r>
    </w:p>
    <w:p w14:paraId="16003A88" w14:textId="5A6182DB" w:rsidR="007E113E" w:rsidRPr="00DD4C4F" w:rsidRDefault="007E113E" w:rsidP="00B506F0">
      <w:pPr>
        <w:spacing w:after="120"/>
      </w:pPr>
      <w:r w:rsidRPr="00DD4C4F">
        <w:t>Вартість і терміни</w:t>
      </w:r>
    </w:p>
    <w:p w14:paraId="21D222C3" w14:textId="77777777" w:rsidR="007E113E" w:rsidRPr="00DD4C4F" w:rsidRDefault="007E113E" w:rsidP="00FC4AA0">
      <w:pPr>
        <w:spacing w:after="120"/>
        <w:jc w:val="both"/>
      </w:pPr>
      <w:r w:rsidRPr="00DD4C4F">
        <w:t>Вартість сертифікаційних робіт залежить від масштабів виробництва та категорії продукції і встановлюється особисто по кожному заявнику.</w:t>
      </w:r>
    </w:p>
    <w:sectPr w:rsidR="007E113E" w:rsidRPr="00DD4C4F" w:rsidSect="009E519C">
      <w:pgSz w:w="11906" w:h="16838" w:code="9"/>
      <w:pgMar w:top="426" w:right="566" w:bottom="284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078DB" w14:textId="77777777" w:rsidR="000B5DBF" w:rsidRDefault="000B5DBF" w:rsidP="00A307D9">
      <w:pPr>
        <w:spacing w:after="0"/>
      </w:pPr>
      <w:r>
        <w:separator/>
      </w:r>
    </w:p>
  </w:endnote>
  <w:endnote w:type="continuationSeparator" w:id="0">
    <w:p w14:paraId="12398C84" w14:textId="77777777" w:rsidR="000B5DBF" w:rsidRDefault="000B5DBF" w:rsidP="00A307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CCE02C" w14:textId="77777777" w:rsidR="000B5DBF" w:rsidRDefault="000B5DBF" w:rsidP="00A307D9">
      <w:pPr>
        <w:spacing w:after="0"/>
      </w:pPr>
      <w:r>
        <w:separator/>
      </w:r>
    </w:p>
  </w:footnote>
  <w:footnote w:type="continuationSeparator" w:id="0">
    <w:p w14:paraId="3E24AA00" w14:textId="77777777" w:rsidR="000B5DBF" w:rsidRDefault="000B5DBF" w:rsidP="00A307D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B1C8B"/>
    <w:multiLevelType w:val="hybridMultilevel"/>
    <w:tmpl w:val="91E4723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D6D366D"/>
    <w:multiLevelType w:val="hybridMultilevel"/>
    <w:tmpl w:val="84985E3A"/>
    <w:lvl w:ilvl="0" w:tplc="F516D9DC">
      <w:start w:val="2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AA97A06"/>
    <w:multiLevelType w:val="multilevel"/>
    <w:tmpl w:val="23CED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CB6DF9"/>
    <w:multiLevelType w:val="hybridMultilevel"/>
    <w:tmpl w:val="7A5A482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FE61169"/>
    <w:multiLevelType w:val="hybridMultilevel"/>
    <w:tmpl w:val="C85A9D8C"/>
    <w:lvl w:ilvl="0" w:tplc="CBFABCF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7161D"/>
    <w:multiLevelType w:val="hybridMultilevel"/>
    <w:tmpl w:val="C4CA3370"/>
    <w:lvl w:ilvl="0" w:tplc="F06E50A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126E8"/>
    <w:multiLevelType w:val="multilevel"/>
    <w:tmpl w:val="899C8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ED602CA"/>
    <w:multiLevelType w:val="hybridMultilevel"/>
    <w:tmpl w:val="6AF016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4097B65"/>
    <w:multiLevelType w:val="multilevel"/>
    <w:tmpl w:val="3834A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4C9424A"/>
    <w:multiLevelType w:val="hybridMultilevel"/>
    <w:tmpl w:val="C186CFCE"/>
    <w:lvl w:ilvl="0" w:tplc="C1348A0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AE0E53"/>
    <w:multiLevelType w:val="hybridMultilevel"/>
    <w:tmpl w:val="8B2CB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10"/>
  </w:num>
  <w:num w:numId="8">
    <w:abstractNumId w:val="1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952"/>
    <w:rsid w:val="000B5DBF"/>
    <w:rsid w:val="00135901"/>
    <w:rsid w:val="001E7FD5"/>
    <w:rsid w:val="002B66DB"/>
    <w:rsid w:val="005A4CC4"/>
    <w:rsid w:val="006C0B77"/>
    <w:rsid w:val="00770B47"/>
    <w:rsid w:val="007E113E"/>
    <w:rsid w:val="008242FF"/>
    <w:rsid w:val="00870751"/>
    <w:rsid w:val="00876952"/>
    <w:rsid w:val="008803CD"/>
    <w:rsid w:val="009135A2"/>
    <w:rsid w:val="00922C48"/>
    <w:rsid w:val="009E519C"/>
    <w:rsid w:val="00A307D9"/>
    <w:rsid w:val="00B506F0"/>
    <w:rsid w:val="00B915B7"/>
    <w:rsid w:val="00B93544"/>
    <w:rsid w:val="00DD4C4F"/>
    <w:rsid w:val="00E03A3E"/>
    <w:rsid w:val="00EA59DF"/>
    <w:rsid w:val="00EE4070"/>
    <w:rsid w:val="00F12C76"/>
    <w:rsid w:val="00FC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36BD"/>
  <w15:chartTrackingRefBased/>
  <w15:docId w15:val="{20B68FBA-F787-4732-9A36-E0BE74CC9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13E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7E113E"/>
    <w:rPr>
      <w:color w:val="0000FF"/>
      <w:u w:val="single"/>
    </w:rPr>
  </w:style>
  <w:style w:type="character" w:styleId="a5">
    <w:name w:val="Strong"/>
    <w:basedOn w:val="a0"/>
    <w:uiPriority w:val="22"/>
    <w:qFormat/>
    <w:rsid w:val="007E113E"/>
    <w:rPr>
      <w:b/>
      <w:bCs/>
    </w:rPr>
  </w:style>
  <w:style w:type="paragraph" w:styleId="a6">
    <w:name w:val="List Paragraph"/>
    <w:basedOn w:val="a"/>
    <w:uiPriority w:val="34"/>
    <w:qFormat/>
    <w:rsid w:val="00B506F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307D9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A307D9"/>
    <w:rPr>
      <w:rFonts w:ascii="Times New Roman" w:hAnsi="Times New Roman"/>
      <w:sz w:val="28"/>
      <w:lang w:val="uk-UA"/>
    </w:rPr>
  </w:style>
  <w:style w:type="paragraph" w:styleId="a9">
    <w:name w:val="footer"/>
    <w:basedOn w:val="a"/>
    <w:link w:val="aa"/>
    <w:uiPriority w:val="99"/>
    <w:unhideWhenUsed/>
    <w:rsid w:val="00A307D9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A307D9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22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Тищенко Тетяна</dc:creator>
  <cp:keywords/>
  <dc:description/>
  <cp:lastModifiedBy>Тищенко Тетяна</cp:lastModifiedBy>
  <cp:revision>3</cp:revision>
  <dcterms:created xsi:type="dcterms:W3CDTF">2022-02-09T13:13:00Z</dcterms:created>
  <dcterms:modified xsi:type="dcterms:W3CDTF">2022-02-09T13:17:00Z</dcterms:modified>
</cp:coreProperties>
</file>